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4EBB" w:rsidRDefault="000E4EBB">
      <w:pPr>
        <w:autoSpaceDE w:val="0"/>
        <w:autoSpaceDN w:val="0"/>
        <w:spacing w:beforeLines="50" w:before="120" w:afterLines="50" w:after="120"/>
        <w:jc w:val="center"/>
        <w:outlineLvl w:val="0"/>
        <w:rPr>
          <w:rFonts w:ascii="楷体_GB2312" w:eastAsia="楷体_GB2312" w:hAnsi="宋体" w:cs="楷体_GB2312"/>
          <w:color w:val="000000"/>
          <w:sz w:val="24"/>
          <w:szCs w:val="24"/>
          <w:shd w:val="clear" w:color="auto" w:fill="FFFFFF"/>
        </w:rPr>
      </w:pPr>
    </w:p>
    <w:p w:rsidR="000E4EBB" w:rsidRDefault="00CB2CE9">
      <w:pPr>
        <w:autoSpaceDE w:val="0"/>
        <w:autoSpaceDN w:val="0"/>
        <w:spacing w:beforeLines="50" w:before="120" w:afterLines="50" w:after="120"/>
        <w:jc w:val="center"/>
        <w:outlineLvl w:val="0"/>
        <w:rPr>
          <w:rFonts w:ascii="微软雅黑" w:hAnsi="微软雅黑" w:cs="微软雅黑"/>
          <w:b/>
          <w:color w:val="000000" w:themeColor="text1"/>
          <w:w w:val="90"/>
          <w:sz w:val="52"/>
          <w:szCs w:val="52"/>
        </w:rPr>
      </w:pPr>
      <w:r>
        <w:rPr>
          <w:rFonts w:ascii="微软雅黑" w:hAnsi="微软雅黑" w:cs="微软雅黑" w:hint="eastAsia"/>
          <w:b/>
          <w:color w:val="000000" w:themeColor="text1"/>
          <w:w w:val="90"/>
          <w:sz w:val="52"/>
          <w:szCs w:val="52"/>
        </w:rPr>
        <w:t>建设工程企业项目经理管理人才高级研修班</w:t>
      </w:r>
    </w:p>
    <w:p w:rsidR="000E4EBB" w:rsidRDefault="000E4EBB">
      <w:pPr>
        <w:shd w:val="clear" w:color="auto" w:fill="FFFFFF"/>
        <w:spacing w:after="0" w:line="400" w:lineRule="exact"/>
        <w:ind w:leftChars="-300" w:left="-660" w:firstLine="573"/>
        <w:rPr>
          <w:rFonts w:ascii="微软雅黑" w:hAnsi="微软雅黑" w:cs="微软雅黑"/>
          <w:b/>
          <w:bCs/>
          <w:color w:val="7030A0"/>
          <w:sz w:val="28"/>
          <w:szCs w:val="28"/>
          <w:shd w:val="clear" w:color="auto" w:fill="FFFFFF"/>
        </w:rPr>
      </w:pPr>
    </w:p>
    <w:p w:rsidR="000E4EBB" w:rsidRDefault="00CB2CE9">
      <w:pPr>
        <w:shd w:val="clear" w:color="auto" w:fill="FFFFFF"/>
        <w:spacing w:after="0" w:line="440" w:lineRule="exact"/>
        <w:rPr>
          <w:rFonts w:ascii="微软雅黑" w:hAnsi="微软雅黑" w:cs="微软雅黑"/>
          <w:b/>
          <w:bCs/>
          <w:color w:val="7030A0"/>
          <w:sz w:val="24"/>
          <w:szCs w:val="24"/>
          <w:shd w:val="clear" w:color="auto" w:fill="FFFFFF"/>
        </w:rPr>
      </w:pPr>
      <w:r>
        <w:rPr>
          <w:rFonts w:ascii="微软雅黑" w:hAnsi="微软雅黑" w:cs="微软雅黑" w:hint="eastAsia"/>
          <w:b/>
          <w:bCs/>
          <w:color w:val="7030A0"/>
          <w:sz w:val="24"/>
          <w:szCs w:val="24"/>
          <w:shd w:val="clear" w:color="auto" w:fill="FFFFFF"/>
        </w:rPr>
        <w:t>【培训背景】</w:t>
      </w:r>
      <w:r>
        <w:rPr>
          <w:rFonts w:ascii="微软雅黑" w:hAnsi="微软雅黑" w:cs="微软雅黑" w:hint="eastAsia"/>
          <w:b/>
          <w:bCs/>
          <w:color w:val="7030A0"/>
          <w:sz w:val="24"/>
          <w:szCs w:val="24"/>
          <w:shd w:val="clear" w:color="auto" w:fill="FFFFFF"/>
        </w:rPr>
        <w:t> </w:t>
      </w:r>
    </w:p>
    <w:p w:rsidR="000E4EBB" w:rsidRDefault="00CB2CE9">
      <w:pPr>
        <w:shd w:val="clear" w:color="auto" w:fill="FFFFFF"/>
        <w:spacing w:after="0" w:line="400" w:lineRule="exact"/>
        <w:ind w:firstLineChars="200" w:firstLine="480"/>
        <w:jc w:val="both"/>
        <w:rPr>
          <w:rFonts w:ascii="微软雅黑" w:hAnsi="微软雅黑" w:cs="微软雅黑"/>
          <w:color w:val="000000"/>
          <w:sz w:val="24"/>
          <w:szCs w:val="24"/>
          <w:shd w:val="clear" w:color="auto" w:fill="FFFFFF"/>
        </w:rPr>
      </w:pPr>
      <w:r>
        <w:rPr>
          <w:rFonts w:ascii="微软雅黑" w:hAnsi="微软雅黑" w:cs="微软雅黑" w:hint="eastAsia"/>
          <w:color w:val="000000"/>
          <w:sz w:val="24"/>
          <w:szCs w:val="24"/>
          <w:shd w:val="clear" w:color="auto" w:fill="FFFFFF"/>
        </w:rPr>
        <w:t>经济新常态下“京津冀协同发展”、“一带一路”、“长江经济带”这一国家</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三项重大战略的实施，格外凸显了建设工程企业的作用。建设工程企业在融入国家三大重点战略的同时，无一不通过建设工程项目来体现，而项目管理的灵魂——项目经理管理人才的作用更加尤为重要，项目经理管理人才个人素质的高低以及项目经理管理人才创新管理能力的高低不仅决定着工程项目的成败，而且决定着建设工程企业能否适应经济新常态下的国家战略。</w:t>
      </w:r>
    </w:p>
    <w:p w:rsidR="000E4EBB" w:rsidRDefault="00CB2CE9">
      <w:pPr>
        <w:shd w:val="clear" w:color="auto" w:fill="FFFFFF"/>
        <w:spacing w:after="0" w:line="400" w:lineRule="exact"/>
        <w:ind w:firstLineChars="200" w:firstLine="480"/>
        <w:jc w:val="both"/>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z w:val="24"/>
          <w:szCs w:val="24"/>
          <w:shd w:val="clear" w:color="auto" w:fill="FFFFFF"/>
        </w:rPr>
        <w:t>管理，绝不仅仅是“常识”和“经验”，至少，管理应该是一套有组织的知识体系，管理者，必须卓有成效——管理大师：彼得•德鲁克。为了满足建设工程企业对项目管理人才的需要，清大经管研究院邀请清华大学、北京大学、同济大学等著名高校的学者以及多年建设工程实践专家精心策划，量身定做了“</w:t>
      </w:r>
      <w:r>
        <w:rPr>
          <w:rFonts w:ascii="微软雅黑" w:hAnsi="微软雅黑" w:cs="微软雅黑" w:hint="eastAsia"/>
          <w:b/>
          <w:bCs/>
          <w:color w:val="000000" w:themeColor="text1"/>
          <w:sz w:val="24"/>
          <w:szCs w:val="24"/>
          <w:shd w:val="clear" w:color="auto" w:fill="FFFFFF"/>
        </w:rPr>
        <w:t>建设工程企业项目经理管理人才高级研修班</w:t>
      </w:r>
      <w:r>
        <w:rPr>
          <w:rFonts w:ascii="微软雅黑" w:hAnsi="微软雅黑" w:cs="微软雅黑" w:hint="eastAsia"/>
          <w:color w:val="000000" w:themeColor="text1"/>
          <w:sz w:val="24"/>
          <w:szCs w:val="24"/>
          <w:shd w:val="clear" w:color="auto" w:fill="FFFFFF"/>
        </w:rPr>
        <w:t>”，为建设工程企业培养出高素质、善管理、会经营、懂技术、能创新的优秀项目经理管理人才，打造专业职业项目经理管理人才队伍，提升建设工程企业项目管理能力，以满足建设工程企业融入国家三大战略实施的需要。</w:t>
      </w:r>
    </w:p>
    <w:p w:rsidR="000E4EBB" w:rsidRDefault="000E4EBB">
      <w:pPr>
        <w:shd w:val="clear" w:color="auto" w:fill="FFFFFF"/>
        <w:spacing w:after="0" w:line="400" w:lineRule="exact"/>
        <w:rPr>
          <w:rFonts w:ascii="微软雅黑" w:hAnsi="微软雅黑" w:cs="微软雅黑"/>
          <w:b/>
          <w:bCs/>
          <w:color w:val="7030A0"/>
          <w:sz w:val="24"/>
          <w:szCs w:val="24"/>
          <w:shd w:val="clear" w:color="auto" w:fill="FFFFFF"/>
        </w:rPr>
      </w:pPr>
    </w:p>
    <w:p w:rsidR="000E4EBB" w:rsidRDefault="00CB2CE9">
      <w:pPr>
        <w:shd w:val="clear" w:color="auto" w:fill="FFFFFF"/>
        <w:adjustRightInd/>
        <w:snapToGrid/>
        <w:spacing w:after="0" w:line="400" w:lineRule="exact"/>
        <w:rPr>
          <w:rFonts w:ascii="微软雅黑" w:hAnsi="微软雅黑" w:cs="微软雅黑"/>
          <w:sz w:val="24"/>
          <w:szCs w:val="24"/>
        </w:rPr>
      </w:pPr>
      <w:r>
        <w:rPr>
          <w:rFonts w:ascii="微软雅黑" w:hAnsi="微软雅黑" w:cs="微软雅黑" w:hint="eastAsia"/>
          <w:b/>
          <w:bCs/>
          <w:color w:val="7030A0"/>
          <w:sz w:val="24"/>
          <w:szCs w:val="24"/>
          <w:shd w:val="clear" w:color="auto" w:fill="FFFFFF"/>
        </w:rPr>
        <w:t>【</w:t>
      </w:r>
      <w:r>
        <w:rPr>
          <w:rFonts w:ascii="微软雅黑" w:hAnsi="微软雅黑" w:cs="微软雅黑" w:hint="eastAsia"/>
          <w:b/>
          <w:bCs/>
          <w:color w:val="7030A0"/>
          <w:sz w:val="24"/>
          <w:szCs w:val="24"/>
          <w:shd w:val="clear" w:color="auto" w:fill="FFFFFF"/>
        </w:rPr>
        <w:t>培训对象】</w:t>
      </w:r>
      <w:r>
        <w:rPr>
          <w:rFonts w:ascii="微软雅黑" w:hAnsi="微软雅黑" w:cs="微软雅黑" w:hint="eastAsia"/>
          <w:b/>
          <w:bCs/>
          <w:color w:val="000000"/>
          <w:sz w:val="24"/>
          <w:szCs w:val="24"/>
          <w:shd w:val="clear" w:color="auto" w:fill="FFFFFF"/>
        </w:rPr>
        <w:br/>
      </w: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sz w:val="24"/>
          <w:szCs w:val="24"/>
        </w:rPr>
        <w:t>基础设施建设领域企业、房地产开发等相关企业；</w:t>
      </w:r>
    </w:p>
    <w:p w:rsidR="000E4EBB" w:rsidRDefault="00CB2CE9">
      <w:pPr>
        <w:shd w:val="clear" w:color="auto" w:fill="FFFFFF"/>
        <w:adjustRightInd/>
        <w:snapToGrid/>
        <w:spacing w:after="0" w:line="400" w:lineRule="exact"/>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z w:val="24"/>
          <w:szCs w:val="24"/>
          <w:shd w:val="clear" w:color="auto" w:fill="FFFFFF"/>
        </w:rPr>
        <w:t>◆</w:t>
      </w:r>
      <w:r>
        <w:rPr>
          <w:rFonts w:ascii="微软雅黑" w:hAnsi="微软雅黑" w:cs="微软雅黑" w:hint="eastAsia"/>
          <w:color w:val="000000" w:themeColor="text1"/>
          <w:sz w:val="24"/>
          <w:szCs w:val="24"/>
          <w:shd w:val="clear" w:color="auto" w:fill="FFFFFF"/>
        </w:rPr>
        <w:t xml:space="preserve"> </w:t>
      </w:r>
      <w:r>
        <w:rPr>
          <w:rFonts w:ascii="微软雅黑" w:hAnsi="微软雅黑" w:cs="微软雅黑" w:hint="eastAsia"/>
          <w:color w:val="000000" w:themeColor="text1"/>
          <w:sz w:val="24"/>
          <w:szCs w:val="24"/>
        </w:rPr>
        <w:t>建设工程公司、施工企业（包括：房屋建筑及装饰工程、机电安装工程、公路与桥梁工程、铁路工程、港口与航道工程、通信与广电工程、水利水电工程、电力工程、石油化工、矿山工程、市政公用工程企业等）项目经理、项目副经理、总工及项目经理后备人才</w:t>
      </w:r>
      <w:r>
        <w:rPr>
          <w:rFonts w:ascii="微软雅黑" w:hAnsi="微软雅黑" w:cs="微软雅黑" w:hint="eastAsia"/>
          <w:color w:val="000000" w:themeColor="text1"/>
          <w:sz w:val="24"/>
          <w:szCs w:val="24"/>
          <w:shd w:val="clear" w:color="auto" w:fill="FFFFFF"/>
        </w:rPr>
        <w:t>。</w:t>
      </w:r>
    </w:p>
    <w:p w:rsidR="000E4EBB" w:rsidRDefault="00CB2CE9">
      <w:pPr>
        <w:shd w:val="clear" w:color="auto" w:fill="FFFFFF"/>
        <w:spacing w:after="0" w:line="400" w:lineRule="exact"/>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z w:val="24"/>
          <w:szCs w:val="24"/>
          <w:shd w:val="clear" w:color="auto" w:fill="FFFFFF"/>
        </w:rPr>
        <w:t>◆</w:t>
      </w:r>
      <w:r>
        <w:rPr>
          <w:rFonts w:ascii="微软雅黑" w:hAnsi="微软雅黑" w:cs="微软雅黑" w:hint="eastAsia"/>
          <w:color w:val="000000" w:themeColor="text1"/>
          <w:sz w:val="24"/>
          <w:szCs w:val="24"/>
          <w:shd w:val="clear" w:color="auto" w:fill="FFFFFF"/>
        </w:rPr>
        <w:t xml:space="preserve"> </w:t>
      </w:r>
      <w:r>
        <w:rPr>
          <w:rFonts w:ascii="微软雅黑" w:hAnsi="微软雅黑" w:cs="微软雅黑" w:hint="eastAsia"/>
          <w:color w:val="000000" w:themeColor="text1"/>
          <w:sz w:val="24"/>
          <w:szCs w:val="24"/>
          <w:shd w:val="clear" w:color="auto" w:fill="FFFFFF"/>
        </w:rPr>
        <w:t>建设单位的项目指挥、工程总监、项目经理等项目负责人。</w:t>
      </w:r>
    </w:p>
    <w:p w:rsidR="000E4EBB" w:rsidRDefault="00CB2CE9">
      <w:pPr>
        <w:shd w:val="clear" w:color="auto" w:fill="FFFFFF"/>
        <w:spacing w:after="0" w:line="400" w:lineRule="exact"/>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z w:val="24"/>
          <w:szCs w:val="24"/>
          <w:shd w:val="clear" w:color="auto" w:fill="FFFFFF"/>
        </w:rPr>
        <w:t>◆企业中层以上后备管理人才。</w:t>
      </w:r>
    </w:p>
    <w:p w:rsidR="000E4EBB" w:rsidRDefault="000E4EBB">
      <w:pPr>
        <w:shd w:val="clear" w:color="auto" w:fill="FFFFFF"/>
        <w:spacing w:after="0" w:line="400" w:lineRule="exact"/>
        <w:rPr>
          <w:rFonts w:ascii="微软雅黑" w:hAnsi="微软雅黑" w:cs="微软雅黑"/>
          <w:color w:val="000000"/>
          <w:sz w:val="24"/>
          <w:szCs w:val="24"/>
          <w:shd w:val="clear" w:color="auto" w:fill="FFFFFF"/>
        </w:rPr>
      </w:pPr>
    </w:p>
    <w:p w:rsidR="000E4EBB" w:rsidRDefault="00CB2CE9">
      <w:pPr>
        <w:shd w:val="clear" w:color="auto" w:fill="FFFFFF"/>
        <w:spacing w:after="0" w:line="400" w:lineRule="exact"/>
        <w:rPr>
          <w:rFonts w:ascii="微软雅黑" w:hAnsi="微软雅黑" w:cs="微软雅黑"/>
          <w:b/>
          <w:bCs/>
          <w:color w:val="7030A0"/>
          <w:sz w:val="24"/>
          <w:szCs w:val="24"/>
          <w:shd w:val="clear" w:color="auto" w:fill="FFFFFF"/>
        </w:rPr>
      </w:pPr>
      <w:r>
        <w:rPr>
          <w:rFonts w:ascii="微软雅黑" w:hAnsi="微软雅黑" w:cs="微软雅黑" w:hint="eastAsia"/>
          <w:b/>
          <w:bCs/>
          <w:color w:val="7030A0"/>
          <w:sz w:val="24"/>
          <w:szCs w:val="24"/>
          <w:shd w:val="clear" w:color="auto" w:fill="FFFFFF"/>
        </w:rPr>
        <w:t>【入学条件】</w:t>
      </w:r>
      <w:r>
        <w:rPr>
          <w:rFonts w:ascii="微软雅黑" w:hAnsi="微软雅黑" w:cs="微软雅黑" w:hint="eastAsia"/>
          <w:b/>
          <w:bCs/>
          <w:color w:val="7030A0"/>
          <w:sz w:val="24"/>
          <w:szCs w:val="24"/>
          <w:shd w:val="clear" w:color="auto" w:fill="FFFFFF"/>
        </w:rPr>
        <w:t> </w:t>
      </w:r>
    </w:p>
    <w:p w:rsidR="000E4EBB" w:rsidRDefault="00CB2CE9">
      <w:pPr>
        <w:shd w:val="clear" w:color="auto" w:fill="FFFFFF"/>
        <w:spacing w:after="0" w:line="400" w:lineRule="exact"/>
        <w:rPr>
          <w:rFonts w:ascii="微软雅黑" w:hAnsi="微软雅黑" w:cs="微软雅黑"/>
          <w:color w:val="000000"/>
          <w:sz w:val="24"/>
          <w:szCs w:val="24"/>
          <w:shd w:val="clear" w:color="auto" w:fill="FFFFFF"/>
        </w:rPr>
      </w:pP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大专学历以上；</w:t>
      </w:r>
    </w:p>
    <w:p w:rsidR="000E4EBB" w:rsidRDefault="00CB2CE9">
      <w:pPr>
        <w:shd w:val="clear" w:color="auto" w:fill="FFFFFF"/>
        <w:spacing w:after="0" w:line="400" w:lineRule="exact"/>
        <w:rPr>
          <w:rFonts w:ascii="微软雅黑" w:hAnsi="微软雅黑" w:cs="微软雅黑"/>
          <w:color w:val="000000"/>
          <w:sz w:val="24"/>
          <w:szCs w:val="24"/>
          <w:shd w:val="clear" w:color="auto" w:fill="FFFFFF"/>
        </w:rPr>
      </w:pP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项目副经理以上（含）或持有二级注册建造师证书；</w:t>
      </w:r>
    </w:p>
    <w:p w:rsidR="000E4EBB" w:rsidRDefault="00CB2CE9">
      <w:pPr>
        <w:shd w:val="clear" w:color="auto" w:fill="FFFFFF"/>
        <w:spacing w:after="0" w:line="400" w:lineRule="exact"/>
        <w:rPr>
          <w:rFonts w:ascii="微软雅黑" w:hAnsi="微软雅黑" w:cs="微软雅黑"/>
          <w:color w:val="000000"/>
          <w:sz w:val="24"/>
          <w:szCs w:val="24"/>
          <w:shd w:val="clear" w:color="auto" w:fill="FFFFFF"/>
        </w:rPr>
      </w:pP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从事项目管理工作</w:t>
      </w:r>
      <w:r>
        <w:rPr>
          <w:rFonts w:ascii="微软雅黑" w:hAnsi="微软雅黑" w:cs="微软雅黑" w:hint="eastAsia"/>
          <w:color w:val="000000"/>
          <w:sz w:val="24"/>
          <w:szCs w:val="24"/>
          <w:shd w:val="clear" w:color="auto" w:fill="FFFFFF"/>
        </w:rPr>
        <w:t>2</w:t>
      </w:r>
      <w:r>
        <w:rPr>
          <w:rFonts w:ascii="微软雅黑" w:hAnsi="微软雅黑" w:cs="微软雅黑" w:hint="eastAsia"/>
          <w:color w:val="000000"/>
          <w:sz w:val="24"/>
          <w:szCs w:val="24"/>
          <w:shd w:val="clear" w:color="auto" w:fill="FFFFFF"/>
        </w:rPr>
        <w:t>年以上或企业中层以上后备管理人才。</w:t>
      </w:r>
    </w:p>
    <w:p w:rsidR="000E4EBB" w:rsidRDefault="000E4EBB">
      <w:pPr>
        <w:shd w:val="clear" w:color="auto" w:fill="FFFFFF"/>
        <w:spacing w:after="0" w:line="400" w:lineRule="exact"/>
        <w:rPr>
          <w:rFonts w:ascii="微软雅黑" w:hAnsi="微软雅黑" w:cs="微软雅黑"/>
          <w:b/>
          <w:bCs/>
          <w:color w:val="7030A0"/>
          <w:sz w:val="24"/>
          <w:szCs w:val="24"/>
          <w:shd w:val="clear" w:color="auto" w:fill="FFFFFF"/>
        </w:rPr>
      </w:pPr>
    </w:p>
    <w:p w:rsidR="000E4EBB" w:rsidRDefault="00CB2CE9">
      <w:pPr>
        <w:shd w:val="clear" w:color="auto" w:fill="FFFFFF"/>
        <w:spacing w:after="0" w:line="400" w:lineRule="exact"/>
        <w:rPr>
          <w:rFonts w:ascii="微软雅黑" w:hAnsi="微软雅黑" w:cs="微软雅黑"/>
          <w:color w:val="000000"/>
          <w:sz w:val="24"/>
          <w:szCs w:val="24"/>
          <w:shd w:val="clear" w:color="auto" w:fill="FFFFFF"/>
        </w:rPr>
      </w:pPr>
      <w:r>
        <w:rPr>
          <w:rFonts w:ascii="微软雅黑" w:hAnsi="微软雅黑" w:cs="微软雅黑" w:hint="eastAsia"/>
          <w:b/>
          <w:bCs/>
          <w:color w:val="7030A0"/>
          <w:sz w:val="24"/>
          <w:szCs w:val="24"/>
          <w:shd w:val="clear" w:color="auto" w:fill="FFFFFF"/>
        </w:rPr>
        <w:lastRenderedPageBreak/>
        <w:t>【</w:t>
      </w:r>
      <w:hyperlink r:id="rId9" w:tgtFrame="http://www.chinacpx.com/_blank" w:history="1">
        <w:r>
          <w:rPr>
            <w:rFonts w:ascii="微软雅黑" w:hAnsi="微软雅黑" w:cs="微软雅黑" w:hint="eastAsia"/>
            <w:b/>
            <w:bCs/>
            <w:color w:val="7030A0"/>
            <w:sz w:val="24"/>
            <w:szCs w:val="24"/>
            <w:shd w:val="clear" w:color="auto" w:fill="FFFFFF"/>
          </w:rPr>
          <w:t>课程</w:t>
        </w:r>
      </w:hyperlink>
      <w:r>
        <w:rPr>
          <w:rFonts w:ascii="微软雅黑" w:hAnsi="微软雅黑" w:cs="微软雅黑" w:hint="eastAsia"/>
          <w:b/>
          <w:bCs/>
          <w:color w:val="7030A0"/>
          <w:sz w:val="24"/>
          <w:szCs w:val="24"/>
          <w:shd w:val="clear" w:color="auto" w:fill="FFFFFF"/>
        </w:rPr>
        <w:t>特色】</w:t>
      </w:r>
      <w:r>
        <w:rPr>
          <w:rFonts w:ascii="微软雅黑" w:hAnsi="微软雅黑" w:cs="微软雅黑" w:hint="eastAsia"/>
          <w:color w:val="000000"/>
          <w:sz w:val="24"/>
          <w:szCs w:val="24"/>
          <w:shd w:val="clear" w:color="auto" w:fill="FFFFFF"/>
        </w:rPr>
        <w:br/>
      </w: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国际化：采用与国际行业紧密接轨的知识体系、</w:t>
      </w:r>
      <w:hyperlink r:id="rId10" w:tgtFrame="http://www.chinacpx.com/_blank" w:history="1">
        <w:r>
          <w:rPr>
            <w:rFonts w:ascii="微软雅黑" w:hAnsi="微软雅黑" w:cs="微软雅黑" w:hint="eastAsia"/>
            <w:color w:val="000000"/>
            <w:sz w:val="24"/>
            <w:szCs w:val="24"/>
            <w:shd w:val="clear" w:color="auto" w:fill="FFFFFF"/>
          </w:rPr>
          <w:t>课程</w:t>
        </w:r>
      </w:hyperlink>
      <w:r>
        <w:rPr>
          <w:rFonts w:ascii="微软雅黑" w:hAnsi="微软雅黑" w:cs="微软雅黑" w:hint="eastAsia"/>
          <w:color w:val="000000"/>
          <w:sz w:val="24"/>
          <w:szCs w:val="24"/>
          <w:shd w:val="clear" w:color="auto" w:fill="FFFFFF"/>
        </w:rPr>
        <w:t>体系与资质认证体系。</w:t>
      </w:r>
      <w:r>
        <w:rPr>
          <w:rFonts w:ascii="微软雅黑" w:hAnsi="微软雅黑" w:cs="微软雅黑" w:hint="eastAsia"/>
          <w:color w:val="000000"/>
          <w:sz w:val="24"/>
          <w:szCs w:val="24"/>
          <w:shd w:val="clear" w:color="auto" w:fill="FFFFFF"/>
        </w:rPr>
        <w:br/>
      </w: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实战性：采用案例式教学、突出实战、注重应用；分享国际工程案例的最佳实践。</w:t>
      </w:r>
      <w:r>
        <w:rPr>
          <w:rFonts w:ascii="微软雅黑" w:hAnsi="微软雅黑" w:cs="微软雅黑" w:hint="eastAsia"/>
          <w:color w:val="000000"/>
          <w:sz w:val="24"/>
          <w:szCs w:val="24"/>
          <w:shd w:val="clear" w:color="auto" w:fill="FFFFFF"/>
        </w:rPr>
        <w:br/>
      </w: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体验式：实战模拟案例场景、研讨典型案例得失；国内外知名</w:t>
      </w:r>
      <w:hyperlink r:id="rId11" w:tgtFrame="http://www.chinacpx.com/_blank" w:tooltip="项目类培训" w:history="1">
        <w:r>
          <w:rPr>
            <w:rFonts w:ascii="微软雅黑" w:hAnsi="微软雅黑" w:cs="微软雅黑" w:hint="eastAsia"/>
            <w:color w:val="000000"/>
            <w:sz w:val="24"/>
            <w:szCs w:val="24"/>
            <w:shd w:val="clear" w:color="auto" w:fill="FFFFFF"/>
          </w:rPr>
          <w:t>项目</w:t>
        </w:r>
      </w:hyperlink>
      <w:r>
        <w:rPr>
          <w:rFonts w:ascii="微软雅黑" w:hAnsi="微软雅黑" w:cs="微软雅黑" w:hint="eastAsia"/>
          <w:color w:val="000000"/>
          <w:sz w:val="24"/>
          <w:szCs w:val="24"/>
          <w:shd w:val="clear" w:color="auto" w:fill="FFFFFF"/>
        </w:rPr>
        <w:t>实地考察交流。</w:t>
      </w:r>
      <w:r>
        <w:rPr>
          <w:rFonts w:ascii="微软雅黑" w:hAnsi="微软雅黑" w:cs="微软雅黑" w:hint="eastAsia"/>
          <w:color w:val="000000"/>
          <w:sz w:val="24"/>
          <w:szCs w:val="24"/>
          <w:shd w:val="clear" w:color="auto" w:fill="FFFFFF"/>
        </w:rPr>
        <w:br/>
      </w: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权威性：国内外行业领域权威专家、资深实战</w:t>
      </w:r>
      <w:hyperlink r:id="rId12" w:tgtFrame="http://www.chinacpx.com/_blank" w:tooltip="项目类培训" w:history="1">
        <w:r>
          <w:rPr>
            <w:rFonts w:ascii="微软雅黑" w:hAnsi="微软雅黑" w:cs="微软雅黑" w:hint="eastAsia"/>
            <w:color w:val="000000"/>
            <w:sz w:val="24"/>
            <w:szCs w:val="24"/>
            <w:shd w:val="clear" w:color="auto" w:fill="FFFFFF"/>
          </w:rPr>
          <w:t>项目</w:t>
        </w:r>
      </w:hyperlink>
      <w:r>
        <w:rPr>
          <w:rFonts w:ascii="微软雅黑" w:hAnsi="微软雅黑" w:cs="微软雅黑" w:hint="eastAsia"/>
          <w:color w:val="000000"/>
          <w:sz w:val="24"/>
          <w:szCs w:val="24"/>
          <w:shd w:val="clear" w:color="auto" w:fill="FFFFFF"/>
        </w:rPr>
        <w:t>经理联合授课。</w:t>
      </w:r>
    </w:p>
    <w:p w:rsidR="000E4EBB" w:rsidRDefault="000E4EBB">
      <w:pPr>
        <w:shd w:val="clear" w:color="auto" w:fill="FFFFFF"/>
        <w:spacing w:after="0" w:line="400" w:lineRule="exact"/>
        <w:rPr>
          <w:rFonts w:ascii="微软雅黑" w:hAnsi="微软雅黑" w:cs="微软雅黑"/>
          <w:b/>
          <w:bCs/>
          <w:color w:val="7030A0"/>
          <w:sz w:val="24"/>
          <w:szCs w:val="24"/>
          <w:shd w:val="clear" w:color="auto" w:fill="FFFFFF"/>
        </w:rPr>
      </w:pPr>
    </w:p>
    <w:p w:rsidR="000E4EBB" w:rsidRDefault="00CB2CE9">
      <w:pPr>
        <w:shd w:val="clear" w:color="auto" w:fill="FFFFFF"/>
        <w:spacing w:after="0" w:line="400" w:lineRule="exact"/>
        <w:rPr>
          <w:rFonts w:ascii="微软雅黑" w:hAnsi="微软雅黑" w:cs="微软雅黑"/>
          <w:b/>
          <w:bCs/>
          <w:color w:val="7030A0"/>
          <w:sz w:val="24"/>
          <w:szCs w:val="24"/>
          <w:shd w:val="clear" w:color="auto" w:fill="FFFFFF"/>
        </w:rPr>
      </w:pPr>
      <w:r>
        <w:rPr>
          <w:rFonts w:ascii="微软雅黑" w:hAnsi="微软雅黑" w:cs="微软雅黑" w:hint="eastAsia"/>
          <w:b/>
          <w:bCs/>
          <w:color w:val="7030A0"/>
          <w:sz w:val="24"/>
          <w:szCs w:val="24"/>
          <w:shd w:val="clear" w:color="auto" w:fill="FFFFFF"/>
        </w:rPr>
        <w:t>【学习受益】</w:t>
      </w:r>
    </w:p>
    <w:p w:rsidR="000E4EBB" w:rsidRDefault="00CB2CE9">
      <w:pPr>
        <w:shd w:val="clear" w:color="auto" w:fill="FFFFFF"/>
        <w:spacing w:after="0" w:line="400" w:lineRule="exact"/>
        <w:jc w:val="both"/>
        <w:rPr>
          <w:rFonts w:ascii="微软雅黑" w:hAnsi="微软雅黑" w:cs="微软雅黑"/>
          <w:color w:val="000000" w:themeColor="text1"/>
          <w:sz w:val="24"/>
          <w:szCs w:val="24"/>
          <w:shd w:val="clear" w:color="auto" w:fill="FFFFFF"/>
        </w:rPr>
      </w:pP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 xml:space="preserve"> </w:t>
      </w:r>
      <w:r>
        <w:rPr>
          <w:rFonts w:ascii="微软雅黑" w:hAnsi="微软雅黑" w:cs="微软雅黑" w:hint="eastAsia"/>
          <w:color w:val="000000"/>
          <w:sz w:val="24"/>
          <w:szCs w:val="24"/>
          <w:shd w:val="clear" w:color="auto" w:fill="FFFFFF"/>
        </w:rPr>
        <w:t>精品课程——与时俱进的课程</w:t>
      </w:r>
      <w:r>
        <w:rPr>
          <w:rFonts w:ascii="微软雅黑" w:hAnsi="微软雅黑" w:cs="微软雅黑" w:hint="eastAsia"/>
          <w:color w:val="000000" w:themeColor="text1"/>
          <w:sz w:val="24"/>
          <w:szCs w:val="24"/>
          <w:shd w:val="clear" w:color="auto" w:fill="FFFFFF"/>
        </w:rPr>
        <w:t>，政策法规、行业发展动态、国际前沿、成功案例</w:t>
      </w:r>
    </w:p>
    <w:p w:rsidR="000E4EBB" w:rsidRDefault="00CB2CE9">
      <w:pPr>
        <w:shd w:val="clear" w:color="auto" w:fill="FFFFFF"/>
        <w:spacing w:after="0" w:line="400" w:lineRule="exact"/>
        <w:jc w:val="both"/>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z w:val="24"/>
          <w:szCs w:val="24"/>
          <w:shd w:val="clear" w:color="auto" w:fill="FFFFFF"/>
        </w:rPr>
        <w:t>◆</w:t>
      </w:r>
      <w:r>
        <w:rPr>
          <w:rFonts w:ascii="微软雅黑" w:hAnsi="微软雅黑" w:cs="微软雅黑" w:hint="eastAsia"/>
          <w:color w:val="000000" w:themeColor="text1"/>
          <w:sz w:val="24"/>
          <w:szCs w:val="24"/>
          <w:shd w:val="clear" w:color="auto" w:fill="FFFFFF"/>
        </w:rPr>
        <w:t xml:space="preserve"> </w:t>
      </w:r>
      <w:r>
        <w:rPr>
          <w:rFonts w:ascii="微软雅黑" w:hAnsi="微软雅黑" w:cs="微软雅黑" w:hint="eastAsia"/>
          <w:color w:val="000000" w:themeColor="text1"/>
          <w:sz w:val="24"/>
          <w:szCs w:val="24"/>
          <w:shd w:val="clear" w:color="auto" w:fill="FFFFFF"/>
        </w:rPr>
        <w:t>清华学堂——一览名师风采，学习成功经验，激发创新思维，系统管理方法</w:t>
      </w:r>
    </w:p>
    <w:p w:rsidR="000E4EBB" w:rsidRDefault="00CB2CE9">
      <w:pPr>
        <w:shd w:val="clear" w:color="auto" w:fill="FFFFFF"/>
        <w:spacing w:after="0" w:line="400" w:lineRule="exact"/>
        <w:jc w:val="both"/>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z w:val="24"/>
          <w:szCs w:val="24"/>
          <w:shd w:val="clear" w:color="auto" w:fill="FFFFFF"/>
        </w:rPr>
        <w:t>◆</w:t>
      </w:r>
      <w:r>
        <w:rPr>
          <w:rFonts w:ascii="微软雅黑" w:hAnsi="微软雅黑" w:cs="微软雅黑" w:hint="eastAsia"/>
          <w:color w:val="000000" w:themeColor="text1"/>
          <w:sz w:val="24"/>
          <w:szCs w:val="24"/>
          <w:shd w:val="clear" w:color="auto" w:fill="FFFFFF"/>
        </w:rPr>
        <w:t xml:space="preserve"> </w:t>
      </w:r>
      <w:r>
        <w:rPr>
          <w:rFonts w:ascii="微软雅黑" w:hAnsi="微软雅黑" w:cs="微软雅黑" w:hint="eastAsia"/>
          <w:color w:val="000000" w:themeColor="text1"/>
          <w:sz w:val="24"/>
          <w:szCs w:val="24"/>
          <w:shd w:val="clear" w:color="auto" w:fill="FFFFFF"/>
        </w:rPr>
        <w:t>互动式学习——同行交流，师生交流，经验分享，重回学生时代，永</w:t>
      </w:r>
      <w:proofErr w:type="gramStart"/>
      <w:r>
        <w:rPr>
          <w:rFonts w:ascii="微软雅黑" w:hAnsi="微软雅黑" w:cs="微软雅黑" w:hint="eastAsia"/>
          <w:color w:val="000000" w:themeColor="text1"/>
          <w:sz w:val="24"/>
          <w:szCs w:val="24"/>
          <w:shd w:val="clear" w:color="auto" w:fill="FFFFFF"/>
        </w:rPr>
        <w:t>结清华同窗</w:t>
      </w:r>
      <w:proofErr w:type="gramEnd"/>
      <w:r>
        <w:rPr>
          <w:rFonts w:ascii="微软雅黑" w:hAnsi="微软雅黑" w:cs="微软雅黑" w:hint="eastAsia"/>
          <w:color w:val="000000" w:themeColor="text1"/>
          <w:sz w:val="24"/>
          <w:szCs w:val="24"/>
          <w:shd w:val="clear" w:color="auto" w:fill="FFFFFF"/>
        </w:rPr>
        <w:t>情</w:t>
      </w:r>
    </w:p>
    <w:p w:rsidR="000E4EBB" w:rsidRDefault="000E4EBB">
      <w:pPr>
        <w:shd w:val="clear" w:color="auto" w:fill="FFFFFF"/>
        <w:spacing w:after="0" w:line="400" w:lineRule="exact"/>
        <w:rPr>
          <w:rFonts w:ascii="微软雅黑" w:hAnsi="微软雅黑" w:cs="微软雅黑"/>
          <w:color w:val="000000"/>
          <w:sz w:val="24"/>
          <w:szCs w:val="24"/>
          <w:shd w:val="clear" w:color="auto" w:fill="FFFFFF"/>
        </w:rPr>
      </w:pPr>
    </w:p>
    <w:p w:rsidR="000E4EBB" w:rsidRDefault="00CB2CE9">
      <w:pPr>
        <w:shd w:val="clear" w:color="auto" w:fill="FFFFFF"/>
        <w:spacing w:after="0" w:line="440" w:lineRule="exact"/>
        <w:rPr>
          <w:rFonts w:ascii="微软雅黑" w:hAnsi="微软雅黑" w:cs="微软雅黑"/>
          <w:b/>
          <w:bCs/>
          <w:color w:val="7030A0"/>
          <w:sz w:val="24"/>
          <w:szCs w:val="24"/>
          <w:shd w:val="clear" w:color="auto" w:fill="FFFFFF"/>
        </w:rPr>
      </w:pPr>
      <w:r>
        <w:rPr>
          <w:rFonts w:ascii="微软雅黑" w:hAnsi="微软雅黑" w:cs="微软雅黑" w:hint="eastAsia"/>
          <w:b/>
          <w:bCs/>
          <w:color w:val="7030A0"/>
          <w:sz w:val="24"/>
          <w:szCs w:val="24"/>
          <w:shd w:val="clear" w:color="auto" w:fill="FFFFFF"/>
        </w:rPr>
        <w:t>【课程设置】</w:t>
      </w:r>
    </w:p>
    <w:tbl>
      <w:tblPr>
        <w:tblW w:w="9500" w:type="dxa"/>
        <w:tblLayout w:type="fixed"/>
        <w:tblLook w:val="04A0" w:firstRow="1" w:lastRow="0" w:firstColumn="1" w:lastColumn="0" w:noHBand="0" w:noVBand="1"/>
      </w:tblPr>
      <w:tblGrid>
        <w:gridCol w:w="1357"/>
        <w:gridCol w:w="4164"/>
        <w:gridCol w:w="3979"/>
      </w:tblGrid>
      <w:tr w:rsidR="000E4EBB">
        <w:trPr>
          <w:trHeight w:val="240"/>
        </w:trPr>
        <w:tc>
          <w:tcPr>
            <w:tcW w:w="9500" w:type="dxa"/>
            <w:gridSpan w:val="3"/>
            <w:tcBorders>
              <w:top w:val="single" w:sz="8" w:space="0" w:color="auto"/>
              <w:left w:val="single" w:sz="8" w:space="0" w:color="auto"/>
              <w:bottom w:val="nil"/>
              <w:right w:val="single" w:sz="8" w:space="0" w:color="000000"/>
            </w:tcBorders>
            <w:shd w:val="clear" w:color="auto" w:fill="auto"/>
            <w:vAlign w:val="center"/>
          </w:tcPr>
          <w:p w:rsidR="000E4EBB" w:rsidRDefault="00CB2CE9">
            <w:pPr>
              <w:spacing w:after="0" w:line="400" w:lineRule="exact"/>
              <w:jc w:val="center"/>
              <w:rPr>
                <w:rFonts w:ascii="微软雅黑" w:hAnsi="微软雅黑" w:cs="微软雅黑"/>
                <w:color w:val="000000"/>
              </w:rPr>
            </w:pPr>
            <w:r>
              <w:rPr>
                <w:rFonts w:ascii="微软雅黑" w:hAnsi="微软雅黑" w:cs="微软雅黑" w:hint="eastAsia"/>
                <w:b/>
                <w:bCs/>
                <w:color w:val="000000"/>
                <w:sz w:val="28"/>
                <w:szCs w:val="28"/>
              </w:rPr>
              <w:t>课程大纲</w:t>
            </w:r>
          </w:p>
        </w:tc>
      </w:tr>
      <w:tr w:rsidR="000E4EBB">
        <w:trPr>
          <w:trHeight w:val="236"/>
        </w:trPr>
        <w:tc>
          <w:tcPr>
            <w:tcW w:w="1357" w:type="dxa"/>
            <w:tcBorders>
              <w:top w:val="single" w:sz="4" w:space="0" w:color="auto"/>
              <w:left w:val="single" w:sz="4" w:space="0" w:color="auto"/>
              <w:bottom w:val="single" w:sz="4" w:space="0" w:color="auto"/>
              <w:right w:val="single" w:sz="4" w:space="0" w:color="auto"/>
            </w:tcBorders>
            <w:shd w:val="clear" w:color="auto" w:fill="auto"/>
            <w:vAlign w:val="center"/>
          </w:tcPr>
          <w:p w:rsidR="000E4EBB" w:rsidRDefault="00CB2CE9">
            <w:pPr>
              <w:spacing w:after="0" w:line="400" w:lineRule="exact"/>
              <w:jc w:val="center"/>
              <w:rPr>
                <w:rFonts w:ascii="微软雅黑" w:hAnsi="微软雅黑" w:cs="微软雅黑"/>
                <w:color w:val="000000"/>
                <w:sz w:val="24"/>
                <w:szCs w:val="24"/>
              </w:rPr>
            </w:pPr>
            <w:r>
              <w:rPr>
                <w:rFonts w:ascii="微软雅黑" w:hAnsi="微软雅黑" w:cs="微软雅黑" w:hint="eastAsia"/>
                <w:b/>
                <w:bCs/>
                <w:color w:val="000000"/>
                <w:sz w:val="24"/>
                <w:szCs w:val="24"/>
              </w:rPr>
              <w:t>课程</w:t>
            </w:r>
          </w:p>
        </w:tc>
        <w:tc>
          <w:tcPr>
            <w:tcW w:w="8143" w:type="dxa"/>
            <w:gridSpan w:val="2"/>
            <w:tcBorders>
              <w:top w:val="single" w:sz="4" w:space="0" w:color="auto"/>
              <w:left w:val="nil"/>
              <w:bottom w:val="single" w:sz="4" w:space="0" w:color="auto"/>
              <w:right w:val="single" w:sz="4" w:space="0" w:color="000000"/>
            </w:tcBorders>
            <w:shd w:val="clear" w:color="auto" w:fill="auto"/>
            <w:vAlign w:val="center"/>
          </w:tcPr>
          <w:p w:rsidR="000E4EBB" w:rsidRDefault="00CB2CE9">
            <w:pPr>
              <w:spacing w:after="0" w:line="400" w:lineRule="exact"/>
              <w:jc w:val="center"/>
              <w:rPr>
                <w:rFonts w:ascii="微软雅黑" w:hAnsi="微软雅黑" w:cs="微软雅黑"/>
                <w:color w:val="000000"/>
                <w:sz w:val="24"/>
                <w:szCs w:val="24"/>
              </w:rPr>
            </w:pPr>
            <w:r>
              <w:rPr>
                <w:rFonts w:ascii="微软雅黑" w:hAnsi="微软雅黑" w:cs="微软雅黑" w:hint="eastAsia"/>
                <w:b/>
                <w:bCs/>
                <w:color w:val="000000"/>
                <w:sz w:val="24"/>
                <w:szCs w:val="24"/>
              </w:rPr>
              <w:t>课程名称</w:t>
            </w:r>
          </w:p>
        </w:tc>
      </w:tr>
      <w:tr w:rsidR="000E4EBB">
        <w:trPr>
          <w:trHeight w:val="236"/>
        </w:trPr>
        <w:tc>
          <w:tcPr>
            <w:tcW w:w="1357" w:type="dxa"/>
            <w:tcBorders>
              <w:top w:val="single" w:sz="4" w:space="0" w:color="auto"/>
              <w:left w:val="single" w:sz="4" w:space="0" w:color="auto"/>
              <w:bottom w:val="single" w:sz="4" w:space="0" w:color="auto"/>
              <w:right w:val="single" w:sz="4" w:space="0" w:color="auto"/>
            </w:tcBorders>
            <w:shd w:val="clear" w:color="auto" w:fill="auto"/>
            <w:vAlign w:val="center"/>
          </w:tcPr>
          <w:p w:rsidR="000E4EBB" w:rsidRDefault="00CB2CE9">
            <w:pPr>
              <w:spacing w:after="0" w:line="400" w:lineRule="exact"/>
              <w:jc w:val="center"/>
              <w:rPr>
                <w:rFonts w:ascii="微软雅黑" w:hAnsi="微软雅黑" w:cs="微软雅黑"/>
                <w:b/>
                <w:bCs/>
                <w:color w:val="000000"/>
                <w:sz w:val="24"/>
                <w:szCs w:val="24"/>
              </w:rPr>
            </w:pPr>
            <w:r>
              <w:rPr>
                <w:rFonts w:ascii="微软雅黑" w:hAnsi="微软雅黑" w:cs="微软雅黑" w:hint="eastAsia"/>
                <w:b/>
                <w:bCs/>
                <w:color w:val="000000"/>
                <w:sz w:val="24"/>
                <w:szCs w:val="24"/>
              </w:rPr>
              <w:t>行业趋势</w:t>
            </w:r>
          </w:p>
        </w:tc>
        <w:tc>
          <w:tcPr>
            <w:tcW w:w="8143" w:type="dxa"/>
            <w:gridSpan w:val="2"/>
            <w:tcBorders>
              <w:top w:val="single" w:sz="4" w:space="0" w:color="auto"/>
              <w:left w:val="nil"/>
              <w:bottom w:val="single" w:sz="4" w:space="0" w:color="auto"/>
              <w:right w:val="single" w:sz="4" w:space="0" w:color="000000"/>
            </w:tcBorders>
            <w:shd w:val="clear" w:color="auto" w:fill="auto"/>
            <w:vAlign w:val="center"/>
          </w:tcPr>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建设领域相关法规及行业发展趋势</w:t>
            </w:r>
          </w:p>
        </w:tc>
      </w:tr>
      <w:tr w:rsidR="000E4EBB">
        <w:trPr>
          <w:trHeight w:val="385"/>
        </w:trPr>
        <w:tc>
          <w:tcPr>
            <w:tcW w:w="1357" w:type="dxa"/>
            <w:vMerge w:val="restart"/>
            <w:tcBorders>
              <w:top w:val="nil"/>
              <w:left w:val="single" w:sz="4" w:space="0" w:color="auto"/>
              <w:right w:val="single" w:sz="4" w:space="0" w:color="auto"/>
            </w:tcBorders>
            <w:shd w:val="clear" w:color="auto" w:fill="auto"/>
            <w:vAlign w:val="center"/>
          </w:tcPr>
          <w:p w:rsidR="000E4EBB" w:rsidRDefault="00CB2CE9">
            <w:pPr>
              <w:spacing w:after="0" w:line="400" w:lineRule="exact"/>
              <w:jc w:val="center"/>
              <w:rPr>
                <w:rFonts w:ascii="微软雅黑" w:hAnsi="微软雅黑" w:cs="微软雅黑"/>
                <w:b/>
                <w:bCs/>
                <w:color w:val="000000"/>
                <w:sz w:val="24"/>
                <w:szCs w:val="24"/>
              </w:rPr>
            </w:pPr>
            <w:r>
              <w:rPr>
                <w:rFonts w:ascii="微软雅黑" w:hAnsi="微软雅黑" w:cs="微软雅黑" w:hint="eastAsia"/>
                <w:b/>
                <w:bCs/>
                <w:color w:val="000000"/>
                <w:sz w:val="24"/>
                <w:szCs w:val="24"/>
              </w:rPr>
              <w:t>核心课程</w:t>
            </w: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项目计划与控制</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施工组织设计的编制与方案优化及工程项目的计划与控制</w:t>
            </w:r>
          </w:p>
        </w:tc>
      </w:tr>
      <w:tr w:rsidR="000E4EBB">
        <w:trPr>
          <w:trHeight w:val="236"/>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项目融资与风险管理</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系统集成项目管理</w:t>
            </w:r>
          </w:p>
        </w:tc>
      </w:tr>
      <w:tr w:rsidR="000E4EBB">
        <w:trPr>
          <w:trHeight w:val="385"/>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建设工程项目质量与安全风险管理</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政府与社会资本合作（</w:t>
            </w:r>
            <w:r>
              <w:rPr>
                <w:rFonts w:ascii="微软雅黑" w:hAnsi="微软雅黑" w:cs="微软雅黑" w:hint="eastAsia"/>
                <w:color w:val="000000"/>
                <w:sz w:val="24"/>
                <w:szCs w:val="24"/>
                <w:shd w:val="clear" w:color="auto" w:fill="FFFFFF"/>
              </w:rPr>
              <w:t>PPP</w:t>
            </w:r>
            <w:r>
              <w:rPr>
                <w:rFonts w:ascii="微软雅黑" w:hAnsi="微软雅黑" w:cs="微软雅黑" w:hint="eastAsia"/>
                <w:color w:val="000000"/>
                <w:sz w:val="24"/>
                <w:szCs w:val="24"/>
                <w:shd w:val="clear" w:color="auto" w:fill="FFFFFF"/>
              </w:rPr>
              <w:t>）模式在一带一路建设中的应用</w:t>
            </w:r>
          </w:p>
        </w:tc>
      </w:tr>
      <w:tr w:rsidR="000E4EBB">
        <w:trPr>
          <w:trHeight w:val="385"/>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建设项目招投标与采购管理</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国际通用</w:t>
            </w:r>
            <w:r>
              <w:rPr>
                <w:rFonts w:ascii="微软雅黑" w:hAnsi="微软雅黑" w:cs="微软雅黑" w:hint="eastAsia"/>
                <w:color w:val="000000" w:themeColor="text1"/>
                <w:sz w:val="24"/>
                <w:szCs w:val="24"/>
                <w:shd w:val="clear" w:color="auto" w:fill="FFFFFF"/>
              </w:rPr>
              <w:t>FIDIC</w:t>
            </w:r>
            <w:r>
              <w:rPr>
                <w:rFonts w:ascii="微软雅黑" w:hAnsi="微软雅黑" w:cs="微软雅黑" w:hint="eastAsia"/>
                <w:color w:val="000000" w:themeColor="text1"/>
                <w:sz w:val="24"/>
                <w:szCs w:val="24"/>
                <w:shd w:val="clear" w:color="auto" w:fill="FFFFFF"/>
              </w:rPr>
              <w:t>（菲迪克）条款与合同管理</w:t>
            </w:r>
          </w:p>
        </w:tc>
      </w:tr>
      <w:tr w:rsidR="000E4EBB">
        <w:trPr>
          <w:trHeight w:val="236"/>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rPr>
              <w:t>建设项目成本管理</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EPC</w:t>
            </w:r>
            <w:r>
              <w:rPr>
                <w:rFonts w:ascii="微软雅黑" w:hAnsi="微软雅黑" w:cs="微软雅黑" w:hint="eastAsia"/>
                <w:color w:val="000000" w:themeColor="text1"/>
                <w:sz w:val="24"/>
                <w:szCs w:val="24"/>
                <w:shd w:val="clear" w:color="auto" w:fill="FFFFFF"/>
              </w:rPr>
              <w:t>工程总承包管理</w:t>
            </w:r>
          </w:p>
        </w:tc>
      </w:tr>
      <w:tr w:rsidR="000E4EBB">
        <w:trPr>
          <w:trHeight w:val="236"/>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建设项目全过程预算管理</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BIM</w:t>
            </w:r>
            <w:r>
              <w:rPr>
                <w:rFonts w:ascii="微软雅黑" w:hAnsi="微软雅黑" w:cs="微软雅黑" w:hint="eastAsia"/>
                <w:color w:val="000000" w:themeColor="text1"/>
                <w:sz w:val="24"/>
                <w:szCs w:val="24"/>
                <w:shd w:val="clear" w:color="auto" w:fill="FFFFFF"/>
              </w:rPr>
              <w:t>在项目管理中的应用</w:t>
            </w:r>
          </w:p>
        </w:tc>
      </w:tr>
      <w:tr w:rsidR="000E4EBB">
        <w:trPr>
          <w:trHeight w:val="385"/>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pacing w:val="-6"/>
                <w:sz w:val="24"/>
                <w:szCs w:val="24"/>
                <w:shd w:val="clear" w:color="auto" w:fill="FFFFFF"/>
              </w:rPr>
              <w:t>建设项目的财务管理及“营改增”的应对</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建设项目过程中突发事件预防、处理与应对策略</w:t>
            </w:r>
          </w:p>
        </w:tc>
      </w:tr>
      <w:tr w:rsidR="000E4EBB">
        <w:trPr>
          <w:trHeight w:val="236"/>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建设项目管控与效率提升</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项目管理案例分析</w:t>
            </w:r>
          </w:p>
        </w:tc>
      </w:tr>
      <w:tr w:rsidR="000E4EBB">
        <w:trPr>
          <w:trHeight w:val="236"/>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rPr>
              <w:t>建设项目合同签订策略与全过程索赔</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rPr>
              <w:t>建设项目实施策划管理</w:t>
            </w:r>
          </w:p>
        </w:tc>
      </w:tr>
      <w:tr w:rsidR="000E4EBB">
        <w:trPr>
          <w:trHeight w:val="236"/>
        </w:trPr>
        <w:tc>
          <w:tcPr>
            <w:tcW w:w="1357" w:type="dxa"/>
            <w:vMerge/>
            <w:tcBorders>
              <w:left w:val="single" w:sz="4" w:space="0" w:color="auto"/>
              <w:bottom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工程结算管理</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shd w:val="clear" w:color="auto" w:fill="FFFFFF"/>
              </w:rPr>
            </w:pPr>
            <w:r>
              <w:rPr>
                <w:rFonts w:ascii="微软雅黑" w:hAnsi="微软雅黑" w:cs="微软雅黑" w:hint="eastAsia"/>
                <w:color w:val="000000" w:themeColor="text1"/>
                <w:sz w:val="24"/>
                <w:szCs w:val="24"/>
                <w:shd w:val="clear" w:color="auto" w:fill="FFFFFF"/>
              </w:rPr>
              <w:t>建设项目施工现场管理</w:t>
            </w:r>
          </w:p>
        </w:tc>
      </w:tr>
      <w:tr w:rsidR="000E4EBB">
        <w:trPr>
          <w:trHeight w:val="236"/>
        </w:trPr>
        <w:tc>
          <w:tcPr>
            <w:tcW w:w="1357" w:type="dxa"/>
            <w:vMerge w:val="restart"/>
            <w:tcBorders>
              <w:top w:val="nil"/>
              <w:left w:val="single" w:sz="4" w:space="0" w:color="auto"/>
              <w:right w:val="single" w:sz="4" w:space="0" w:color="auto"/>
            </w:tcBorders>
            <w:shd w:val="clear" w:color="auto" w:fill="auto"/>
            <w:vAlign w:val="center"/>
          </w:tcPr>
          <w:p w:rsidR="000E4EBB" w:rsidRDefault="00CB2CE9">
            <w:pPr>
              <w:spacing w:after="0" w:line="400" w:lineRule="exact"/>
              <w:jc w:val="center"/>
              <w:rPr>
                <w:rFonts w:ascii="微软雅黑" w:hAnsi="微软雅黑" w:cs="微软雅黑"/>
                <w:b/>
                <w:bCs/>
                <w:color w:val="000000"/>
                <w:sz w:val="24"/>
                <w:szCs w:val="24"/>
              </w:rPr>
            </w:pPr>
            <w:r>
              <w:rPr>
                <w:rFonts w:ascii="微软雅黑" w:hAnsi="微软雅黑" w:cs="微软雅黑" w:hint="eastAsia"/>
                <w:b/>
                <w:bCs/>
                <w:color w:val="000000"/>
                <w:sz w:val="24"/>
                <w:szCs w:val="24"/>
              </w:rPr>
              <w:t>工商管理</w:t>
            </w: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建设项目的商务谈判</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color w:val="000000" w:themeColor="text1"/>
                <w:sz w:val="24"/>
                <w:szCs w:val="24"/>
              </w:rPr>
            </w:pPr>
            <w:r>
              <w:rPr>
                <w:rFonts w:ascii="微软雅黑" w:hAnsi="微软雅黑" w:cs="微软雅黑" w:hint="eastAsia"/>
                <w:color w:val="000000" w:themeColor="text1"/>
                <w:sz w:val="24"/>
                <w:szCs w:val="24"/>
                <w:shd w:val="clear" w:color="auto" w:fill="FFFFFF"/>
              </w:rPr>
              <w:t>建设项目的人力资源管理</w:t>
            </w:r>
          </w:p>
        </w:tc>
      </w:tr>
      <w:tr w:rsidR="000E4EBB">
        <w:trPr>
          <w:trHeight w:val="385"/>
        </w:trPr>
        <w:tc>
          <w:tcPr>
            <w:tcW w:w="1357" w:type="dxa"/>
            <w:vMerge/>
            <w:tcBorders>
              <w:left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sz w:val="24"/>
                <w:szCs w:val="24"/>
              </w:rPr>
            </w:pPr>
            <w:r>
              <w:rPr>
                <w:rFonts w:ascii="微软雅黑" w:hAnsi="微软雅黑" w:cs="微软雅黑" w:hint="eastAsia"/>
                <w:sz w:val="24"/>
                <w:szCs w:val="24"/>
                <w:shd w:val="clear" w:color="auto" w:fill="FFFFFF"/>
              </w:rPr>
              <w:t>团队管理与团队执行力建设</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sz w:val="24"/>
                <w:szCs w:val="24"/>
              </w:rPr>
            </w:pPr>
            <w:r>
              <w:rPr>
                <w:rFonts w:ascii="微软雅黑" w:hAnsi="微软雅黑" w:cs="微软雅黑" w:hint="eastAsia"/>
                <w:sz w:val="24"/>
                <w:szCs w:val="24"/>
              </w:rPr>
              <w:t>项目经理带团队技巧</w:t>
            </w:r>
          </w:p>
        </w:tc>
      </w:tr>
      <w:tr w:rsidR="000E4EBB">
        <w:trPr>
          <w:trHeight w:val="236"/>
        </w:trPr>
        <w:tc>
          <w:tcPr>
            <w:tcW w:w="1357" w:type="dxa"/>
            <w:vMerge/>
            <w:tcBorders>
              <w:left w:val="single" w:sz="4" w:space="0" w:color="auto"/>
              <w:bottom w:val="single" w:sz="4" w:space="0" w:color="auto"/>
              <w:right w:val="single" w:sz="4" w:space="0" w:color="auto"/>
            </w:tcBorders>
            <w:shd w:val="clear" w:color="auto" w:fill="auto"/>
            <w:vAlign w:val="center"/>
          </w:tcPr>
          <w:p w:rsidR="000E4EBB" w:rsidRDefault="000E4EBB">
            <w:pPr>
              <w:spacing w:after="0" w:line="400" w:lineRule="exact"/>
              <w:jc w:val="center"/>
              <w:rPr>
                <w:rFonts w:ascii="微软雅黑" w:hAnsi="微软雅黑" w:cs="微软雅黑"/>
                <w:b/>
                <w:bCs/>
                <w:color w:val="000000"/>
                <w:sz w:val="24"/>
                <w:szCs w:val="24"/>
              </w:rPr>
            </w:pPr>
          </w:p>
        </w:tc>
        <w:tc>
          <w:tcPr>
            <w:tcW w:w="4164"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sz w:val="24"/>
                <w:szCs w:val="24"/>
              </w:rPr>
            </w:pPr>
            <w:r>
              <w:rPr>
                <w:rFonts w:ascii="微软雅黑" w:hAnsi="微软雅黑" w:cs="微软雅黑" w:hint="eastAsia"/>
                <w:sz w:val="24"/>
                <w:szCs w:val="24"/>
              </w:rPr>
              <w:t>项目经理的沟通技巧</w:t>
            </w:r>
          </w:p>
        </w:tc>
        <w:tc>
          <w:tcPr>
            <w:tcW w:w="3979" w:type="dxa"/>
            <w:tcBorders>
              <w:top w:val="nil"/>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sz w:val="24"/>
                <w:szCs w:val="24"/>
              </w:rPr>
            </w:pPr>
            <w:r>
              <w:rPr>
                <w:rFonts w:ascii="微软雅黑" w:hAnsi="微软雅黑" w:cs="微软雅黑" w:hint="eastAsia"/>
                <w:sz w:val="24"/>
                <w:szCs w:val="24"/>
              </w:rPr>
              <w:t>项目经理的角色认知</w:t>
            </w:r>
          </w:p>
        </w:tc>
      </w:tr>
      <w:tr w:rsidR="000E4EBB">
        <w:trPr>
          <w:trHeight w:val="240"/>
        </w:trPr>
        <w:tc>
          <w:tcPr>
            <w:tcW w:w="1357" w:type="dxa"/>
            <w:tcBorders>
              <w:top w:val="nil"/>
              <w:left w:val="single" w:sz="4" w:space="0" w:color="auto"/>
              <w:bottom w:val="single" w:sz="4" w:space="0" w:color="auto"/>
              <w:right w:val="single" w:sz="4" w:space="0" w:color="auto"/>
            </w:tcBorders>
            <w:shd w:val="clear" w:color="auto" w:fill="auto"/>
            <w:vAlign w:val="center"/>
          </w:tcPr>
          <w:p w:rsidR="000E4EBB" w:rsidRDefault="00CB2CE9">
            <w:pPr>
              <w:spacing w:after="0" w:line="400" w:lineRule="exact"/>
              <w:jc w:val="center"/>
              <w:rPr>
                <w:rFonts w:ascii="微软雅黑" w:hAnsi="微软雅黑" w:cs="微软雅黑"/>
                <w:b/>
                <w:bCs/>
                <w:color w:val="000000"/>
                <w:sz w:val="24"/>
                <w:szCs w:val="24"/>
              </w:rPr>
            </w:pPr>
            <w:r>
              <w:rPr>
                <w:rFonts w:ascii="微软雅黑" w:hAnsi="微软雅黑" w:cs="微软雅黑" w:hint="eastAsia"/>
                <w:b/>
                <w:bCs/>
                <w:color w:val="000000"/>
                <w:sz w:val="24"/>
                <w:szCs w:val="24"/>
              </w:rPr>
              <w:t>实践考察</w:t>
            </w:r>
          </w:p>
        </w:tc>
        <w:tc>
          <w:tcPr>
            <w:tcW w:w="8143" w:type="dxa"/>
            <w:gridSpan w:val="2"/>
            <w:tcBorders>
              <w:top w:val="single" w:sz="4" w:space="0" w:color="auto"/>
              <w:left w:val="nil"/>
              <w:bottom w:val="single" w:sz="4" w:space="0" w:color="auto"/>
              <w:right w:val="single" w:sz="4" w:space="0" w:color="auto"/>
            </w:tcBorders>
            <w:shd w:val="clear" w:color="auto" w:fill="auto"/>
            <w:vAlign w:val="center"/>
          </w:tcPr>
          <w:p w:rsidR="000E4EBB" w:rsidRDefault="00CB2CE9">
            <w:pPr>
              <w:spacing w:after="0" w:line="400" w:lineRule="exact"/>
              <w:jc w:val="both"/>
              <w:rPr>
                <w:rFonts w:ascii="微软雅黑" w:hAnsi="微软雅黑" w:cs="微软雅黑"/>
                <w:sz w:val="24"/>
                <w:szCs w:val="24"/>
              </w:rPr>
            </w:pPr>
            <w:r>
              <w:rPr>
                <w:rFonts w:ascii="微软雅黑" w:hAnsi="微软雅黑" w:cs="微软雅黑" w:hint="eastAsia"/>
                <w:color w:val="000000"/>
                <w:sz w:val="24"/>
                <w:szCs w:val="24"/>
              </w:rPr>
              <w:t>国内、国外企业实践考察</w:t>
            </w:r>
          </w:p>
        </w:tc>
      </w:tr>
    </w:tbl>
    <w:p w:rsidR="000E4EBB" w:rsidRDefault="00CB2CE9">
      <w:pPr>
        <w:spacing w:after="0" w:line="400" w:lineRule="exact"/>
        <w:jc w:val="both"/>
        <w:rPr>
          <w:rFonts w:ascii="微软雅黑" w:hAnsi="微软雅黑" w:cs="微软雅黑"/>
          <w:color w:val="000000"/>
          <w:sz w:val="24"/>
          <w:szCs w:val="24"/>
        </w:rPr>
      </w:pPr>
      <w:r>
        <w:rPr>
          <w:rFonts w:ascii="微软雅黑" w:hAnsi="微软雅黑" w:cs="微软雅黑" w:hint="eastAsia"/>
          <w:color w:val="000000"/>
          <w:sz w:val="24"/>
          <w:szCs w:val="24"/>
        </w:rPr>
        <w:t>注：</w:t>
      </w:r>
      <w:r>
        <w:rPr>
          <w:rFonts w:ascii="微软雅黑" w:hAnsi="微软雅黑" w:cs="微软雅黑" w:hint="eastAsia"/>
          <w:color w:val="000000"/>
          <w:sz w:val="24"/>
          <w:szCs w:val="24"/>
        </w:rPr>
        <w:t>1</w:t>
      </w:r>
      <w:r>
        <w:rPr>
          <w:rFonts w:ascii="微软雅黑" w:hAnsi="微软雅黑" w:cs="微软雅黑" w:hint="eastAsia"/>
          <w:color w:val="000000"/>
          <w:sz w:val="24"/>
          <w:szCs w:val="24"/>
        </w:rPr>
        <w:t>、招生满</w:t>
      </w:r>
      <w:r>
        <w:rPr>
          <w:rFonts w:ascii="微软雅黑" w:hAnsi="微软雅黑" w:cs="微软雅黑" w:hint="eastAsia"/>
          <w:color w:val="000000"/>
          <w:sz w:val="24"/>
          <w:szCs w:val="24"/>
        </w:rPr>
        <w:t>100</w:t>
      </w:r>
      <w:r>
        <w:rPr>
          <w:rFonts w:ascii="微软雅黑" w:hAnsi="微软雅黑" w:cs="微软雅黑" w:hint="eastAsia"/>
          <w:color w:val="000000"/>
          <w:sz w:val="24"/>
          <w:szCs w:val="24"/>
        </w:rPr>
        <w:t>人，可在当地开课；</w:t>
      </w:r>
    </w:p>
    <w:p w:rsidR="000E4EBB" w:rsidRDefault="00CB2CE9">
      <w:pPr>
        <w:numPr>
          <w:ilvl w:val="0"/>
          <w:numId w:val="1"/>
        </w:numPr>
        <w:spacing w:after="0" w:line="400" w:lineRule="exact"/>
        <w:ind w:firstLineChars="200" w:firstLine="480"/>
        <w:jc w:val="both"/>
        <w:rPr>
          <w:rFonts w:ascii="微软雅黑" w:hAnsi="微软雅黑" w:cs="微软雅黑"/>
          <w:color w:val="000000"/>
          <w:sz w:val="24"/>
          <w:szCs w:val="24"/>
        </w:rPr>
      </w:pPr>
      <w:r>
        <w:rPr>
          <w:rFonts w:ascii="微软雅黑" w:hAnsi="微软雅黑" w:cs="微软雅黑" w:hint="eastAsia"/>
          <w:color w:val="000000"/>
          <w:sz w:val="24"/>
          <w:szCs w:val="24"/>
        </w:rPr>
        <w:lastRenderedPageBreak/>
        <w:t>根据教学计划，部分经典课程将设置</w:t>
      </w:r>
      <w:r>
        <w:rPr>
          <w:rFonts w:ascii="微软雅黑" w:hAnsi="微软雅黑" w:cs="微软雅黑" w:hint="eastAsia"/>
          <w:color w:val="000000"/>
          <w:sz w:val="24"/>
          <w:szCs w:val="24"/>
        </w:rPr>
        <w:t>2-3</w:t>
      </w:r>
      <w:r>
        <w:rPr>
          <w:rFonts w:ascii="微软雅黑" w:hAnsi="微软雅黑" w:cs="微软雅黑" w:hint="eastAsia"/>
          <w:color w:val="000000"/>
          <w:sz w:val="24"/>
          <w:szCs w:val="24"/>
        </w:rPr>
        <w:t>天的移动课堂，现场观摩学习，观摩单位：中建八局、中建三局、中建一局、中水八局等，观摩标杆项目：新机场建设项目、</w:t>
      </w:r>
      <w:proofErr w:type="gramStart"/>
      <w:r>
        <w:rPr>
          <w:rFonts w:ascii="微软雅黑" w:hAnsi="微软雅黑" w:cs="微软雅黑" w:hint="eastAsia"/>
          <w:color w:val="000000"/>
          <w:sz w:val="24"/>
          <w:szCs w:val="24"/>
        </w:rPr>
        <w:t>雄安新区</w:t>
      </w:r>
      <w:proofErr w:type="gramEnd"/>
      <w:r>
        <w:rPr>
          <w:rFonts w:ascii="微软雅黑" w:hAnsi="微软雅黑" w:cs="微软雅黑" w:hint="eastAsia"/>
          <w:color w:val="000000"/>
          <w:sz w:val="24"/>
          <w:szCs w:val="24"/>
        </w:rPr>
        <w:t>建设项目等。</w:t>
      </w:r>
    </w:p>
    <w:p w:rsidR="000E4EBB" w:rsidRDefault="000E4EBB">
      <w:pPr>
        <w:shd w:val="clear" w:color="auto" w:fill="FFFFFF"/>
        <w:spacing w:after="0" w:line="400" w:lineRule="exact"/>
        <w:rPr>
          <w:rFonts w:ascii="微软雅黑" w:hAnsi="微软雅黑" w:cs="微软雅黑"/>
          <w:b/>
          <w:bCs/>
          <w:color w:val="7030A0"/>
          <w:sz w:val="24"/>
          <w:szCs w:val="24"/>
          <w:shd w:val="clear" w:color="auto" w:fill="FFFFFF"/>
        </w:rPr>
      </w:pPr>
    </w:p>
    <w:p w:rsidR="000E4EBB" w:rsidRDefault="00CB2CE9">
      <w:pPr>
        <w:shd w:val="clear" w:color="auto" w:fill="FFFFFF"/>
        <w:spacing w:after="0" w:line="400" w:lineRule="exact"/>
        <w:rPr>
          <w:rFonts w:ascii="微软雅黑" w:hAnsi="微软雅黑" w:cs="微软雅黑"/>
          <w:b/>
          <w:bCs/>
          <w:color w:val="7030A0"/>
          <w:sz w:val="24"/>
          <w:szCs w:val="24"/>
          <w:shd w:val="clear" w:color="auto" w:fill="FFFFFF"/>
        </w:rPr>
      </w:pPr>
      <w:r>
        <w:rPr>
          <w:rFonts w:ascii="微软雅黑" w:hAnsi="微软雅黑" w:cs="微软雅黑" w:hint="eastAsia"/>
          <w:b/>
          <w:bCs/>
          <w:noProof/>
          <w:color w:val="7030A0"/>
          <w:sz w:val="24"/>
          <w:szCs w:val="24"/>
          <w:shd w:val="clear" w:color="auto" w:fill="FFFFFF"/>
        </w:rPr>
        <w:drawing>
          <wp:anchor distT="0" distB="0" distL="114300" distR="114300" simplePos="0" relativeHeight="251659264" behindDoc="0" locked="0" layoutInCell="1" allowOverlap="1">
            <wp:simplePos x="0" y="0"/>
            <wp:positionH relativeFrom="column">
              <wp:posOffset>2991485</wp:posOffset>
            </wp:positionH>
            <wp:positionV relativeFrom="paragraph">
              <wp:posOffset>39370</wp:posOffset>
            </wp:positionV>
            <wp:extent cx="2809875" cy="1919605"/>
            <wp:effectExtent l="0" t="0" r="9525" b="4445"/>
            <wp:wrapSquare wrapText="bothSides"/>
            <wp:docPr id="3" name="图片 3" descr="469791326132808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69791326132808331"/>
                    <pic:cNvPicPr>
                      <a:picLocks noChangeAspect="1"/>
                    </pic:cNvPicPr>
                  </pic:nvPicPr>
                  <pic:blipFill>
                    <a:blip r:embed="rId13"/>
                    <a:stretch>
                      <a:fillRect/>
                    </a:stretch>
                  </pic:blipFill>
                  <pic:spPr>
                    <a:xfrm>
                      <a:off x="0" y="0"/>
                      <a:ext cx="2809875" cy="1919605"/>
                    </a:xfrm>
                    <a:prstGeom prst="rect">
                      <a:avLst/>
                    </a:prstGeom>
                  </pic:spPr>
                </pic:pic>
              </a:graphicData>
            </a:graphic>
          </wp:anchor>
        </w:drawing>
      </w:r>
      <w:r>
        <w:rPr>
          <w:rFonts w:ascii="微软雅黑" w:hAnsi="微软雅黑" w:cs="微软雅黑" w:hint="eastAsia"/>
          <w:b/>
          <w:bCs/>
          <w:noProof/>
          <w:color w:val="7030A0"/>
          <w:sz w:val="24"/>
          <w:szCs w:val="24"/>
          <w:shd w:val="clear" w:color="auto" w:fill="FFFFFF"/>
        </w:rPr>
        <w:drawing>
          <wp:anchor distT="0" distB="0" distL="114300" distR="114300" simplePos="0" relativeHeight="251661312" behindDoc="0" locked="0" layoutInCell="1" allowOverlap="1">
            <wp:simplePos x="0" y="0"/>
            <wp:positionH relativeFrom="column">
              <wp:posOffset>3000375</wp:posOffset>
            </wp:positionH>
            <wp:positionV relativeFrom="paragraph">
              <wp:posOffset>2007235</wp:posOffset>
            </wp:positionV>
            <wp:extent cx="2820670" cy="2016760"/>
            <wp:effectExtent l="0" t="0" r="17780" b="2540"/>
            <wp:wrapSquare wrapText="bothSides"/>
            <wp:docPr id="5" name="图片 5" descr="103696008907539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03696008907539123"/>
                    <pic:cNvPicPr>
                      <a:picLocks noChangeAspect="1"/>
                    </pic:cNvPicPr>
                  </pic:nvPicPr>
                  <pic:blipFill>
                    <a:blip r:embed="rId14"/>
                    <a:stretch>
                      <a:fillRect/>
                    </a:stretch>
                  </pic:blipFill>
                  <pic:spPr>
                    <a:xfrm>
                      <a:off x="0" y="0"/>
                      <a:ext cx="2820670" cy="2016760"/>
                    </a:xfrm>
                    <a:prstGeom prst="rect">
                      <a:avLst/>
                    </a:prstGeom>
                  </pic:spPr>
                </pic:pic>
              </a:graphicData>
            </a:graphic>
          </wp:anchor>
        </w:drawing>
      </w:r>
      <w:r>
        <w:rPr>
          <w:rFonts w:ascii="微软雅黑" w:hAnsi="微软雅黑" w:cs="微软雅黑" w:hint="eastAsia"/>
          <w:b/>
          <w:bCs/>
          <w:noProof/>
          <w:color w:val="7030A0"/>
          <w:sz w:val="24"/>
          <w:szCs w:val="24"/>
          <w:shd w:val="clear" w:color="auto" w:fill="FFFFFF"/>
        </w:rPr>
        <w:drawing>
          <wp:anchor distT="0" distB="0" distL="114300" distR="114300" simplePos="0" relativeHeight="251658240" behindDoc="0" locked="0" layoutInCell="1" allowOverlap="1">
            <wp:simplePos x="0" y="0"/>
            <wp:positionH relativeFrom="column">
              <wp:posOffset>-57150</wp:posOffset>
            </wp:positionH>
            <wp:positionV relativeFrom="paragraph">
              <wp:posOffset>13970</wp:posOffset>
            </wp:positionV>
            <wp:extent cx="2994025" cy="1915795"/>
            <wp:effectExtent l="0" t="0" r="15875" b="8255"/>
            <wp:wrapSquare wrapText="bothSides"/>
            <wp:docPr id="2" name="图片 2" descr="78677911679874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86779116798741165"/>
                    <pic:cNvPicPr>
                      <a:picLocks noChangeAspect="1"/>
                    </pic:cNvPicPr>
                  </pic:nvPicPr>
                  <pic:blipFill>
                    <a:blip r:embed="rId15"/>
                    <a:stretch>
                      <a:fillRect/>
                    </a:stretch>
                  </pic:blipFill>
                  <pic:spPr>
                    <a:xfrm>
                      <a:off x="0" y="0"/>
                      <a:ext cx="2994025" cy="1915795"/>
                    </a:xfrm>
                    <a:prstGeom prst="rect">
                      <a:avLst/>
                    </a:prstGeom>
                  </pic:spPr>
                </pic:pic>
              </a:graphicData>
            </a:graphic>
          </wp:anchor>
        </w:drawing>
      </w:r>
      <w:r>
        <w:rPr>
          <w:rFonts w:ascii="微软雅黑" w:hAnsi="微软雅黑" w:cs="微软雅黑" w:hint="eastAsia"/>
          <w:b/>
          <w:bCs/>
          <w:noProof/>
          <w:color w:val="7030A0"/>
          <w:sz w:val="24"/>
          <w:szCs w:val="24"/>
          <w:shd w:val="clear" w:color="auto" w:fill="FFFFFF"/>
        </w:rPr>
        <w:drawing>
          <wp:anchor distT="0" distB="0" distL="114300" distR="114300" simplePos="0" relativeHeight="251660288" behindDoc="0" locked="0" layoutInCell="1" allowOverlap="1">
            <wp:simplePos x="0" y="0"/>
            <wp:positionH relativeFrom="column">
              <wp:posOffset>-66040</wp:posOffset>
            </wp:positionH>
            <wp:positionV relativeFrom="paragraph">
              <wp:posOffset>1991995</wp:posOffset>
            </wp:positionV>
            <wp:extent cx="3004820" cy="2061845"/>
            <wp:effectExtent l="0" t="0" r="5080" b="14605"/>
            <wp:wrapSquare wrapText="bothSides"/>
            <wp:docPr id="4" name="图片 4" descr="729850254972232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29850254972232628"/>
                    <pic:cNvPicPr>
                      <a:picLocks noChangeAspect="1"/>
                    </pic:cNvPicPr>
                  </pic:nvPicPr>
                  <pic:blipFill>
                    <a:blip r:embed="rId16"/>
                    <a:stretch>
                      <a:fillRect/>
                    </a:stretch>
                  </pic:blipFill>
                  <pic:spPr>
                    <a:xfrm>
                      <a:off x="0" y="0"/>
                      <a:ext cx="3004820" cy="2061845"/>
                    </a:xfrm>
                    <a:prstGeom prst="rect">
                      <a:avLst/>
                    </a:prstGeom>
                  </pic:spPr>
                </pic:pic>
              </a:graphicData>
            </a:graphic>
          </wp:anchor>
        </w:drawing>
      </w:r>
    </w:p>
    <w:p w:rsidR="000E4EBB" w:rsidRDefault="00CB2CE9">
      <w:pPr>
        <w:shd w:val="clear" w:color="auto" w:fill="FFFFFF"/>
        <w:spacing w:after="0" w:line="440" w:lineRule="exact"/>
        <w:rPr>
          <w:rFonts w:ascii="微软雅黑" w:hAnsi="微软雅黑" w:cs="微软雅黑"/>
          <w:b/>
          <w:bCs/>
          <w:color w:val="7030A0"/>
          <w:sz w:val="24"/>
          <w:szCs w:val="24"/>
          <w:shd w:val="clear" w:color="auto" w:fill="FFFFFF"/>
        </w:rPr>
      </w:pPr>
      <w:r>
        <w:rPr>
          <w:rFonts w:ascii="微软雅黑" w:hAnsi="微软雅黑" w:cs="微软雅黑" w:hint="eastAsia"/>
          <w:b/>
          <w:bCs/>
          <w:color w:val="7030A0"/>
          <w:sz w:val="24"/>
          <w:szCs w:val="24"/>
          <w:shd w:val="clear" w:color="auto" w:fill="FFFFFF"/>
        </w:rPr>
        <w:t>【部分授课专家】</w:t>
      </w:r>
    </w:p>
    <w:p w:rsidR="000E4EBB" w:rsidRDefault="00CB2CE9">
      <w:pPr>
        <w:adjustRightInd/>
        <w:snapToGrid/>
        <w:spacing w:after="0" w:line="400" w:lineRule="exact"/>
        <w:ind w:left="876" w:hangingChars="365" w:hanging="876"/>
        <w:jc w:val="both"/>
        <w:rPr>
          <w:rFonts w:ascii="微软雅黑" w:hAnsi="微软雅黑" w:cs="微软雅黑"/>
          <w:kern w:val="2"/>
          <w:sz w:val="24"/>
          <w:szCs w:val="24"/>
        </w:rPr>
      </w:pPr>
      <w:r>
        <w:rPr>
          <w:rFonts w:ascii="微软雅黑" w:hAnsi="微软雅黑" w:cs="微软雅黑" w:hint="eastAsia"/>
          <w:b/>
          <w:bCs/>
          <w:sz w:val="24"/>
        </w:rPr>
        <w:t>何</w:t>
      </w:r>
      <w:r>
        <w:rPr>
          <w:rFonts w:ascii="微软雅黑" w:hAnsi="微软雅黑" w:cs="微软雅黑" w:hint="eastAsia"/>
          <w:b/>
          <w:bCs/>
          <w:sz w:val="24"/>
        </w:rPr>
        <w:t xml:space="preserve">  </w:t>
      </w:r>
      <w:r>
        <w:rPr>
          <w:rFonts w:ascii="微软雅黑" w:hAnsi="微软雅黑" w:cs="微软雅黑" w:hint="eastAsia"/>
          <w:b/>
          <w:bCs/>
          <w:sz w:val="24"/>
        </w:rPr>
        <w:t>云：</w:t>
      </w:r>
      <w:r>
        <w:rPr>
          <w:rFonts w:ascii="微软雅黑" w:hAnsi="微软雅黑" w:cs="微软雅黑" w:hint="eastAsia"/>
          <w:kern w:val="2"/>
          <w:sz w:val="24"/>
          <w:szCs w:val="24"/>
        </w:rPr>
        <w:t>清大经管研究院</w:t>
      </w:r>
      <w:r>
        <w:rPr>
          <w:rFonts w:ascii="微软雅黑" w:hAnsi="微软雅黑" w:cs="微软雅黑" w:hint="eastAsia"/>
          <w:kern w:val="2"/>
          <w:sz w:val="24"/>
          <w:szCs w:val="24"/>
        </w:rPr>
        <w:t xml:space="preserve"> </w:t>
      </w:r>
      <w:r>
        <w:rPr>
          <w:rFonts w:ascii="微软雅黑" w:hAnsi="微软雅黑" w:cs="微软雅黑" w:hint="eastAsia"/>
          <w:kern w:val="2"/>
          <w:sz w:val="24"/>
          <w:szCs w:val="24"/>
        </w:rPr>
        <w:t>培训师、咨询师，清华大学国际工程项目管理研究院特聘教授，大连理工大学特聘教授，教授级高级</w:t>
      </w:r>
      <w:r>
        <w:rPr>
          <w:rFonts w:ascii="微软雅黑" w:hAnsi="微软雅黑" w:cs="微软雅黑" w:hint="eastAsia"/>
          <w:color w:val="000000" w:themeColor="text1"/>
          <w:kern w:val="2"/>
          <w:sz w:val="24"/>
          <w:szCs w:val="24"/>
        </w:rPr>
        <w:t>工程师，著名资深工程项</w:t>
      </w:r>
      <w:r>
        <w:rPr>
          <w:rFonts w:ascii="微软雅黑" w:hAnsi="微软雅黑" w:cs="微软雅黑" w:hint="eastAsia"/>
          <w:kern w:val="2"/>
          <w:sz w:val="24"/>
          <w:szCs w:val="24"/>
        </w:rPr>
        <w:t>目管理专家。</w:t>
      </w:r>
    </w:p>
    <w:p w:rsidR="000E4EBB" w:rsidRDefault="00CB2CE9">
      <w:pPr>
        <w:adjustRightInd/>
        <w:snapToGrid/>
        <w:spacing w:after="0" w:line="400" w:lineRule="exact"/>
        <w:ind w:left="876" w:hangingChars="365" w:hanging="876"/>
        <w:rPr>
          <w:rFonts w:ascii="微软雅黑" w:hAnsi="微软雅黑" w:cs="微软雅黑"/>
          <w:sz w:val="24"/>
        </w:rPr>
      </w:pPr>
      <w:r>
        <w:rPr>
          <w:rFonts w:ascii="微软雅黑" w:hAnsi="微软雅黑" w:cs="微软雅黑" w:hint="eastAsia"/>
          <w:b/>
          <w:bCs/>
          <w:sz w:val="24"/>
        </w:rPr>
        <w:t>戚安邦：</w:t>
      </w:r>
      <w:r>
        <w:rPr>
          <w:rFonts w:ascii="微软雅黑" w:hAnsi="微软雅黑" w:cs="微软雅黑" w:hint="eastAsia"/>
          <w:sz w:val="24"/>
        </w:rPr>
        <w:t>博士生导师，南开大学项目管理工程硕士中心主任，南开大学现代项目管理研究中心主任，南开大学</w:t>
      </w:r>
      <w:r>
        <w:rPr>
          <w:rFonts w:ascii="微软雅黑" w:hAnsi="微软雅黑" w:cs="微软雅黑" w:hint="eastAsia"/>
          <w:sz w:val="24"/>
        </w:rPr>
        <w:t>MBA</w:t>
      </w:r>
      <w:r>
        <w:rPr>
          <w:rFonts w:ascii="微软雅黑" w:hAnsi="微软雅黑" w:cs="微软雅黑" w:hint="eastAsia"/>
          <w:sz w:val="24"/>
        </w:rPr>
        <w:t>中心副主任，国际项目管理协会研究管理委员会主席。</w:t>
      </w:r>
    </w:p>
    <w:p w:rsidR="000E4EBB" w:rsidRDefault="00CB2CE9">
      <w:pPr>
        <w:adjustRightInd/>
        <w:snapToGrid/>
        <w:spacing w:after="0" w:line="400" w:lineRule="exact"/>
        <w:ind w:left="876" w:hangingChars="365" w:hanging="876"/>
        <w:rPr>
          <w:rFonts w:ascii="微软雅黑" w:hAnsi="微软雅黑" w:cs="微软雅黑"/>
          <w:sz w:val="24"/>
        </w:rPr>
      </w:pPr>
      <w:r>
        <w:rPr>
          <w:rFonts w:ascii="微软雅黑" w:hAnsi="微软雅黑" w:cs="微软雅黑" w:hint="eastAsia"/>
          <w:b/>
          <w:bCs/>
          <w:sz w:val="24"/>
        </w:rPr>
        <w:t>孙凌志：</w:t>
      </w:r>
      <w:r>
        <w:rPr>
          <w:rFonts w:ascii="微软雅黑" w:hAnsi="微软雅黑" w:cs="微软雅黑" w:hint="eastAsia"/>
          <w:sz w:val="24"/>
        </w:rPr>
        <w:t>知名建筑工程成本管理专家，清大经管研究院特聘讲师。</w:t>
      </w:r>
    </w:p>
    <w:p w:rsidR="000E4EBB" w:rsidRDefault="00CB2CE9">
      <w:pPr>
        <w:adjustRightInd/>
        <w:snapToGrid/>
        <w:spacing w:after="0" w:line="400" w:lineRule="exact"/>
        <w:ind w:left="876" w:hangingChars="365" w:hanging="876"/>
        <w:rPr>
          <w:rFonts w:ascii="微软雅黑" w:hAnsi="微软雅黑" w:cs="微软雅黑"/>
          <w:sz w:val="24"/>
        </w:rPr>
      </w:pPr>
      <w:r>
        <w:rPr>
          <w:rFonts w:ascii="微软雅黑" w:hAnsi="微软雅黑" w:cs="微软雅黑" w:hint="eastAsia"/>
          <w:b/>
          <w:bCs/>
          <w:sz w:val="24"/>
        </w:rPr>
        <w:t>王祖和：</w:t>
      </w:r>
      <w:r>
        <w:rPr>
          <w:rFonts w:ascii="微软雅黑" w:hAnsi="微软雅黑" w:cs="微软雅黑" w:hint="eastAsia"/>
          <w:sz w:val="24"/>
        </w:rPr>
        <w:t>著名项目管理专家，清大经管研究院特聘讲师。</w:t>
      </w:r>
    </w:p>
    <w:p w:rsidR="000E4EBB" w:rsidRDefault="00CB2CE9">
      <w:pPr>
        <w:adjustRightInd/>
        <w:snapToGrid/>
        <w:spacing w:after="0" w:line="400" w:lineRule="exact"/>
        <w:ind w:left="876" w:hangingChars="365" w:hanging="876"/>
        <w:rPr>
          <w:rFonts w:ascii="微软雅黑" w:hAnsi="微软雅黑" w:cs="微软雅黑"/>
          <w:sz w:val="24"/>
        </w:rPr>
      </w:pPr>
      <w:r>
        <w:rPr>
          <w:rFonts w:ascii="微软雅黑" w:hAnsi="微软雅黑" w:cs="微软雅黑" w:hint="eastAsia"/>
          <w:b/>
          <w:bCs/>
          <w:sz w:val="24"/>
        </w:rPr>
        <w:t>徐晓良：</w:t>
      </w:r>
      <w:r>
        <w:rPr>
          <w:rFonts w:ascii="微软雅黑" w:hAnsi="微软雅黑" w:cs="微软雅黑" w:hint="eastAsia"/>
          <w:sz w:val="24"/>
        </w:rPr>
        <w:t>中国建筑工程行业著名的工程索赔与反索赔、劳资纠纷专家。</w:t>
      </w:r>
    </w:p>
    <w:p w:rsidR="000E4EBB" w:rsidRDefault="00CB2CE9">
      <w:pPr>
        <w:pStyle w:val="ab"/>
        <w:spacing w:before="0" w:beforeAutospacing="0" w:after="0" w:afterAutospacing="0" w:line="400" w:lineRule="exact"/>
        <w:ind w:left="876" w:hangingChars="365" w:hanging="876"/>
        <w:jc w:val="both"/>
        <w:rPr>
          <w:rFonts w:ascii="微软雅黑" w:eastAsia="微软雅黑" w:hAnsi="微软雅黑" w:cs="微软雅黑"/>
          <w:sz w:val="24"/>
          <w:szCs w:val="22"/>
        </w:rPr>
      </w:pPr>
      <w:proofErr w:type="gramStart"/>
      <w:r>
        <w:rPr>
          <w:rFonts w:ascii="微软雅黑" w:eastAsia="微软雅黑" w:hAnsi="微软雅黑" w:cs="微软雅黑" w:hint="eastAsia"/>
          <w:b/>
          <w:bCs/>
          <w:sz w:val="24"/>
          <w:szCs w:val="22"/>
        </w:rPr>
        <w:t>常耀俊</w:t>
      </w:r>
      <w:proofErr w:type="gramEnd"/>
      <w:r>
        <w:rPr>
          <w:rFonts w:ascii="微软雅黑" w:eastAsia="微软雅黑" w:hAnsi="微软雅黑" w:cs="微软雅黑" w:hint="eastAsia"/>
          <w:b/>
          <w:bCs/>
          <w:sz w:val="24"/>
          <w:szCs w:val="22"/>
        </w:rPr>
        <w:t>：</w:t>
      </w:r>
      <w:r>
        <w:rPr>
          <w:rFonts w:ascii="微软雅黑" w:eastAsia="微软雅黑" w:hAnsi="微软雅黑" w:cs="微软雅黑" w:hint="eastAsia"/>
          <w:sz w:val="24"/>
          <w:szCs w:val="22"/>
        </w:rPr>
        <w:t>清大经管研究院特聘讲师、</w:t>
      </w:r>
      <w:hyperlink r:id="rId17" w:tgtFrame="_blank" w:history="1">
        <w:r>
          <w:rPr>
            <w:rFonts w:ascii="微软雅黑" w:eastAsia="微软雅黑" w:hAnsi="微软雅黑" w:cs="微软雅黑" w:hint="eastAsia"/>
            <w:sz w:val="24"/>
            <w:szCs w:val="22"/>
          </w:rPr>
          <w:t>清华大学</w:t>
        </w:r>
      </w:hyperlink>
      <w:r>
        <w:rPr>
          <w:rFonts w:ascii="微软雅黑" w:eastAsia="微软雅黑" w:hAnsi="微软雅黑" w:cs="微软雅黑" w:hint="eastAsia"/>
          <w:sz w:val="24"/>
          <w:szCs w:val="22"/>
        </w:rPr>
        <w:t>国际项目管理工程院特聘教授、原</w:t>
      </w:r>
      <w:hyperlink r:id="rId18" w:tgtFrame="_blank" w:history="1">
        <w:r>
          <w:rPr>
            <w:rFonts w:ascii="微软雅黑" w:eastAsia="微软雅黑" w:hAnsi="微软雅黑" w:cs="微软雅黑" w:hint="eastAsia"/>
            <w:sz w:val="24"/>
            <w:szCs w:val="22"/>
          </w:rPr>
          <w:t>敦煌网</w:t>
        </w:r>
      </w:hyperlink>
      <w:r>
        <w:rPr>
          <w:rFonts w:ascii="微软雅黑" w:eastAsia="微软雅黑" w:hAnsi="微软雅黑" w:cs="微软雅黑" w:hint="eastAsia"/>
          <w:sz w:val="24"/>
          <w:szCs w:val="22"/>
        </w:rPr>
        <w:t>战</w:t>
      </w:r>
      <w:r>
        <w:rPr>
          <w:rFonts w:ascii="微软雅黑" w:eastAsia="微软雅黑" w:hAnsi="微软雅黑" w:cs="微软雅黑" w:hint="eastAsia"/>
          <w:sz w:val="24"/>
          <w:szCs w:val="22"/>
        </w:rPr>
        <w:t>略及人力资源副总裁、原联想集团战略项目管理总监、</w:t>
      </w:r>
      <w:r>
        <w:rPr>
          <w:rFonts w:ascii="微软雅黑" w:eastAsia="微软雅黑" w:hAnsi="微软雅黑" w:cs="微软雅黑" w:hint="eastAsia"/>
          <w:sz w:val="24"/>
          <w:szCs w:val="22"/>
        </w:rPr>
        <w:t>08</w:t>
      </w:r>
      <w:hyperlink r:id="rId19" w:tgtFrame="_blank" w:history="1">
        <w:r>
          <w:rPr>
            <w:rFonts w:ascii="微软雅黑" w:eastAsia="微软雅黑" w:hAnsi="微软雅黑" w:cs="微软雅黑" w:hint="eastAsia"/>
            <w:sz w:val="24"/>
            <w:szCs w:val="22"/>
          </w:rPr>
          <w:t>北京奥组委</w:t>
        </w:r>
      </w:hyperlink>
      <w:r>
        <w:rPr>
          <w:rFonts w:ascii="微软雅黑" w:eastAsia="微软雅黑" w:hAnsi="微软雅黑" w:cs="微软雅黑" w:hint="eastAsia"/>
          <w:sz w:val="24"/>
          <w:szCs w:val="22"/>
        </w:rPr>
        <w:t>特邀项目管理和流程管理专家、国内项目管理领域和领导力塑造领域实战</w:t>
      </w:r>
      <w:proofErr w:type="gramStart"/>
      <w:r>
        <w:rPr>
          <w:rFonts w:ascii="微软雅黑" w:eastAsia="微软雅黑" w:hAnsi="微软雅黑" w:cs="微软雅黑" w:hint="eastAsia"/>
          <w:sz w:val="24"/>
          <w:szCs w:val="22"/>
        </w:rPr>
        <w:t>派培训</w:t>
      </w:r>
      <w:proofErr w:type="gramEnd"/>
      <w:r>
        <w:rPr>
          <w:rFonts w:ascii="微软雅黑" w:eastAsia="微软雅黑" w:hAnsi="微软雅黑" w:cs="微软雅黑" w:hint="eastAsia"/>
          <w:sz w:val="24"/>
          <w:szCs w:val="22"/>
        </w:rPr>
        <w:t>专家。</w:t>
      </w:r>
    </w:p>
    <w:p w:rsidR="000E4EBB" w:rsidRDefault="00CB2CE9">
      <w:pPr>
        <w:pStyle w:val="ab"/>
        <w:spacing w:before="0" w:beforeAutospacing="0" w:after="0" w:afterAutospacing="0" w:line="400" w:lineRule="exact"/>
        <w:ind w:left="876" w:hangingChars="365" w:hanging="876"/>
        <w:jc w:val="both"/>
        <w:rPr>
          <w:rFonts w:ascii="微软雅黑" w:eastAsia="微软雅黑" w:hAnsi="微软雅黑" w:cs="微软雅黑"/>
          <w:sz w:val="24"/>
          <w:szCs w:val="22"/>
        </w:rPr>
      </w:pPr>
      <w:r>
        <w:rPr>
          <w:rFonts w:ascii="微软雅黑" w:eastAsia="微软雅黑" w:hAnsi="微软雅黑" w:cs="微软雅黑" w:hint="eastAsia"/>
          <w:b/>
          <w:bCs/>
          <w:sz w:val="24"/>
          <w:szCs w:val="22"/>
        </w:rPr>
        <w:t>马</w:t>
      </w:r>
      <w:r>
        <w:rPr>
          <w:rFonts w:ascii="微软雅黑" w:eastAsia="微软雅黑" w:hAnsi="微软雅黑" w:cs="微软雅黑" w:hint="eastAsia"/>
          <w:b/>
          <w:bCs/>
          <w:sz w:val="24"/>
          <w:szCs w:val="22"/>
        </w:rPr>
        <w:t xml:space="preserve">  </w:t>
      </w:r>
      <w:r>
        <w:rPr>
          <w:rFonts w:ascii="微软雅黑" w:eastAsia="微软雅黑" w:hAnsi="微软雅黑" w:cs="微软雅黑" w:hint="eastAsia"/>
          <w:b/>
          <w:bCs/>
          <w:sz w:val="24"/>
          <w:szCs w:val="22"/>
        </w:rPr>
        <w:t>楠：</w:t>
      </w:r>
      <w:r>
        <w:rPr>
          <w:rFonts w:ascii="微软雅黑" w:eastAsia="微软雅黑" w:hAnsi="微软雅黑" w:cs="微软雅黑" w:hint="eastAsia"/>
          <w:sz w:val="24"/>
          <w:szCs w:val="22"/>
        </w:rPr>
        <w:t>结构工程硕士、华北科技学院教授，国家注册造价工程师、注册一级建造师、注册安全工程师，住房与城乡建设部政策研究中心特聘专家，北京市政府招投标资深专家、北京市建设工程造价管理协会常务理事。</w:t>
      </w:r>
    </w:p>
    <w:p w:rsidR="000E4EBB" w:rsidRDefault="00CB2CE9">
      <w:pPr>
        <w:tabs>
          <w:tab w:val="right" w:pos="8306"/>
        </w:tabs>
        <w:spacing w:after="0" w:line="400" w:lineRule="exact"/>
        <w:ind w:left="878" w:rightChars="-19" w:right="-42" w:hangingChars="366" w:hanging="878"/>
        <w:rPr>
          <w:rFonts w:ascii="微软雅黑" w:hAnsi="微软雅黑" w:cs="微软雅黑"/>
          <w:sz w:val="24"/>
        </w:rPr>
      </w:pPr>
      <w:r>
        <w:rPr>
          <w:rFonts w:ascii="微软雅黑" w:hAnsi="微软雅黑" w:cs="微软雅黑" w:hint="eastAsia"/>
          <w:b/>
          <w:bCs/>
          <w:sz w:val="24"/>
        </w:rPr>
        <w:lastRenderedPageBreak/>
        <w:t>陈</w:t>
      </w:r>
      <w:r>
        <w:rPr>
          <w:rFonts w:ascii="微软雅黑" w:hAnsi="微软雅黑" w:cs="微软雅黑" w:hint="eastAsia"/>
          <w:b/>
          <w:bCs/>
          <w:sz w:val="24"/>
        </w:rPr>
        <w:t xml:space="preserve">  </w:t>
      </w:r>
      <w:r>
        <w:rPr>
          <w:rFonts w:ascii="微软雅黑" w:hAnsi="微软雅黑" w:cs="微软雅黑" w:hint="eastAsia"/>
          <w:b/>
          <w:bCs/>
          <w:sz w:val="24"/>
        </w:rPr>
        <w:t>伟：</w:t>
      </w:r>
      <w:r>
        <w:rPr>
          <w:rFonts w:ascii="微软雅黑" w:hAnsi="微软雅黑" w:cs="微软雅黑" w:hint="eastAsia"/>
          <w:sz w:val="24"/>
        </w:rPr>
        <w:t>现担任中国招投标教育培训中心名誉主任、首席专家，中国工业品营销商学院招投标研究所所长、首席专家，清大经管研究院首席招投标专家。</w:t>
      </w:r>
    </w:p>
    <w:p w:rsidR="000E4EBB" w:rsidRDefault="00CB2CE9">
      <w:pPr>
        <w:pStyle w:val="ab"/>
        <w:widowControl/>
        <w:shd w:val="clear" w:color="auto" w:fill="FEFEFE"/>
        <w:spacing w:before="0" w:beforeAutospacing="0" w:after="0" w:afterAutospacing="0" w:line="400" w:lineRule="exact"/>
        <w:ind w:left="878" w:hangingChars="366" w:hanging="878"/>
        <w:jc w:val="both"/>
        <w:rPr>
          <w:rFonts w:ascii="微软雅黑" w:eastAsia="微软雅黑" w:hAnsi="微软雅黑" w:cs="微软雅黑"/>
          <w:kern w:val="2"/>
          <w:sz w:val="24"/>
          <w:szCs w:val="24"/>
        </w:rPr>
      </w:pPr>
      <w:r>
        <w:rPr>
          <w:rFonts w:ascii="微软雅黑" w:eastAsia="微软雅黑" w:hAnsi="微软雅黑" w:cs="微软雅黑" w:hint="eastAsia"/>
          <w:b/>
          <w:bCs/>
          <w:sz w:val="24"/>
          <w:szCs w:val="22"/>
        </w:rPr>
        <w:t>赵</w:t>
      </w:r>
      <w:r>
        <w:rPr>
          <w:rFonts w:ascii="微软雅黑" w:eastAsia="微软雅黑" w:hAnsi="微软雅黑" w:cs="微软雅黑" w:hint="eastAsia"/>
          <w:b/>
          <w:bCs/>
          <w:sz w:val="24"/>
          <w:szCs w:val="22"/>
        </w:rPr>
        <w:t xml:space="preserve">  </w:t>
      </w:r>
      <w:r>
        <w:rPr>
          <w:rFonts w:ascii="微软雅黑" w:eastAsia="微软雅黑" w:hAnsi="微软雅黑" w:cs="微软雅黑" w:hint="eastAsia"/>
          <w:b/>
          <w:bCs/>
          <w:sz w:val="24"/>
          <w:szCs w:val="22"/>
        </w:rPr>
        <w:t>原：</w:t>
      </w:r>
      <w:r>
        <w:rPr>
          <w:rFonts w:ascii="微软雅黑" w:eastAsia="微软雅黑" w:hAnsi="微软雅黑" w:cs="微软雅黑" w:hint="eastAsia"/>
          <w:spacing w:val="-6"/>
          <w:kern w:val="2"/>
          <w:sz w:val="24"/>
          <w:szCs w:val="24"/>
        </w:rPr>
        <w:t>招投标管理实战专家；</w:t>
      </w:r>
      <w:r>
        <w:rPr>
          <w:rFonts w:ascii="微软雅黑" w:eastAsia="微软雅黑" w:hAnsi="微软雅黑" w:cs="微软雅黑" w:hint="eastAsia"/>
          <w:spacing w:val="-6"/>
          <w:kern w:val="2"/>
          <w:sz w:val="24"/>
          <w:szCs w:val="24"/>
        </w:rPr>
        <w:t>9</w:t>
      </w:r>
      <w:r>
        <w:rPr>
          <w:rFonts w:ascii="微软雅黑" w:eastAsia="微软雅黑" w:hAnsi="微软雅黑" w:cs="微软雅黑" w:hint="eastAsia"/>
          <w:spacing w:val="-6"/>
          <w:kern w:val="2"/>
          <w:sz w:val="24"/>
          <w:szCs w:val="24"/>
        </w:rPr>
        <w:t>年招投标管理实战经验，高级经济师</w:t>
      </w:r>
      <w:r>
        <w:rPr>
          <w:rFonts w:ascii="微软雅黑" w:eastAsia="微软雅黑" w:hAnsi="微软雅黑" w:cs="微软雅黑" w:hint="eastAsia"/>
          <w:spacing w:val="-6"/>
          <w:kern w:val="2"/>
          <w:sz w:val="24"/>
          <w:szCs w:val="24"/>
        </w:rPr>
        <w:t xml:space="preserve"> / </w:t>
      </w:r>
      <w:r>
        <w:rPr>
          <w:rFonts w:ascii="微软雅黑" w:eastAsia="微软雅黑" w:hAnsi="微软雅黑" w:cs="微软雅黑" w:hint="eastAsia"/>
          <w:spacing w:val="-6"/>
          <w:kern w:val="2"/>
          <w:sz w:val="24"/>
          <w:szCs w:val="24"/>
        </w:rPr>
        <w:t>注册招标师</w:t>
      </w:r>
      <w:r>
        <w:rPr>
          <w:rFonts w:ascii="微软雅黑" w:eastAsia="微软雅黑" w:hAnsi="微软雅黑" w:cs="微软雅黑" w:hint="eastAsia"/>
          <w:spacing w:val="-6"/>
          <w:kern w:val="2"/>
          <w:sz w:val="24"/>
          <w:szCs w:val="24"/>
        </w:rPr>
        <w:t xml:space="preserve">  / </w:t>
      </w:r>
      <w:r>
        <w:rPr>
          <w:rFonts w:ascii="微软雅黑" w:eastAsia="微软雅黑" w:hAnsi="微软雅黑" w:cs="微软雅黑" w:hint="eastAsia"/>
          <w:spacing w:val="-6"/>
          <w:kern w:val="2"/>
          <w:sz w:val="24"/>
          <w:szCs w:val="24"/>
        </w:rPr>
        <w:t>云南省综合评标专家库专家，国家</w:t>
      </w:r>
      <w:proofErr w:type="gramStart"/>
      <w:r>
        <w:rPr>
          <w:rFonts w:ascii="微软雅黑" w:eastAsia="微软雅黑" w:hAnsi="微软雅黑" w:cs="微软雅黑" w:hint="eastAsia"/>
          <w:spacing w:val="-6"/>
          <w:kern w:val="2"/>
          <w:sz w:val="24"/>
          <w:szCs w:val="24"/>
        </w:rPr>
        <w:t>发改委综合</w:t>
      </w:r>
      <w:proofErr w:type="gramEnd"/>
      <w:r>
        <w:rPr>
          <w:rFonts w:ascii="微软雅黑" w:eastAsia="微软雅黑" w:hAnsi="微软雅黑" w:cs="微软雅黑" w:hint="eastAsia"/>
          <w:spacing w:val="-6"/>
          <w:kern w:val="2"/>
          <w:sz w:val="24"/>
          <w:szCs w:val="24"/>
        </w:rPr>
        <w:t>评标专家</w:t>
      </w:r>
      <w:proofErr w:type="gramStart"/>
      <w:r>
        <w:rPr>
          <w:rFonts w:ascii="微软雅黑" w:eastAsia="微软雅黑" w:hAnsi="微软雅黑" w:cs="微软雅黑" w:hint="eastAsia"/>
          <w:spacing w:val="-6"/>
          <w:kern w:val="2"/>
          <w:sz w:val="24"/>
          <w:szCs w:val="24"/>
        </w:rPr>
        <w:t>库专</w:t>
      </w:r>
      <w:proofErr w:type="gramEnd"/>
      <w:r>
        <w:rPr>
          <w:rFonts w:ascii="微软雅黑" w:eastAsia="微软雅黑" w:hAnsi="微软雅黑" w:cs="微软雅黑" w:hint="eastAsia"/>
          <w:spacing w:val="-6"/>
          <w:kern w:val="2"/>
          <w:sz w:val="24"/>
          <w:szCs w:val="24"/>
        </w:rPr>
        <w:t>家</w:t>
      </w:r>
      <w:r>
        <w:rPr>
          <w:rFonts w:ascii="微软雅黑" w:eastAsia="微软雅黑" w:hAnsi="微软雅黑" w:cs="微软雅黑" w:hint="eastAsia"/>
          <w:spacing w:val="-6"/>
          <w:kern w:val="2"/>
          <w:sz w:val="24"/>
          <w:szCs w:val="24"/>
        </w:rPr>
        <w:t xml:space="preserve"> / </w:t>
      </w:r>
      <w:r>
        <w:rPr>
          <w:rFonts w:ascii="微软雅黑" w:eastAsia="微软雅黑" w:hAnsi="微软雅黑" w:cs="微软雅黑" w:hint="eastAsia"/>
          <w:spacing w:val="-6"/>
          <w:kern w:val="2"/>
          <w:sz w:val="24"/>
          <w:szCs w:val="24"/>
        </w:rPr>
        <w:t>南开大学经济学学士</w:t>
      </w:r>
      <w:r>
        <w:rPr>
          <w:rFonts w:ascii="微软雅黑" w:eastAsia="微软雅黑" w:hAnsi="微软雅黑" w:cs="微软雅黑" w:hint="eastAsia"/>
          <w:spacing w:val="-6"/>
          <w:kern w:val="2"/>
          <w:sz w:val="24"/>
          <w:szCs w:val="24"/>
        </w:rPr>
        <w:t xml:space="preserve"> </w:t>
      </w:r>
      <w:r>
        <w:rPr>
          <w:rFonts w:ascii="微软雅黑" w:eastAsia="微软雅黑" w:hAnsi="微软雅黑" w:cs="微软雅黑" w:hint="eastAsia"/>
          <w:spacing w:val="-6"/>
          <w:kern w:val="2"/>
          <w:sz w:val="24"/>
          <w:szCs w:val="24"/>
        </w:rPr>
        <w:t>等。</w:t>
      </w:r>
    </w:p>
    <w:p w:rsidR="000E4EBB" w:rsidRDefault="00CB2CE9">
      <w:pPr>
        <w:tabs>
          <w:tab w:val="right" w:pos="8306"/>
        </w:tabs>
        <w:spacing w:after="0" w:line="400" w:lineRule="exact"/>
        <w:ind w:left="878" w:rightChars="-19" w:right="-42" w:hangingChars="366" w:hanging="878"/>
        <w:rPr>
          <w:rFonts w:ascii="微软雅黑" w:hAnsi="微软雅黑" w:cs="微软雅黑"/>
          <w:sz w:val="24"/>
        </w:rPr>
      </w:pPr>
      <w:r>
        <w:rPr>
          <w:rFonts w:ascii="微软雅黑" w:hAnsi="微软雅黑" w:cs="微软雅黑" w:hint="eastAsia"/>
          <w:b/>
          <w:bCs/>
          <w:sz w:val="24"/>
        </w:rPr>
        <w:t>谢</w:t>
      </w:r>
      <w:r>
        <w:rPr>
          <w:rFonts w:ascii="微软雅黑" w:hAnsi="微软雅黑" w:cs="微软雅黑" w:hint="eastAsia"/>
          <w:b/>
          <w:bCs/>
          <w:sz w:val="24"/>
        </w:rPr>
        <w:t xml:space="preserve">  </w:t>
      </w:r>
      <w:proofErr w:type="gramStart"/>
      <w:r>
        <w:rPr>
          <w:rFonts w:ascii="微软雅黑" w:hAnsi="微软雅黑" w:cs="微软雅黑" w:hint="eastAsia"/>
          <w:b/>
          <w:bCs/>
          <w:sz w:val="24"/>
        </w:rPr>
        <w:t>娜</w:t>
      </w:r>
      <w:proofErr w:type="gramEnd"/>
      <w:r>
        <w:rPr>
          <w:rFonts w:ascii="微软雅黑" w:hAnsi="微软雅黑" w:cs="微软雅黑" w:hint="eastAsia"/>
          <w:b/>
          <w:bCs/>
          <w:sz w:val="24"/>
        </w:rPr>
        <w:t>：</w:t>
      </w:r>
      <w:r>
        <w:rPr>
          <w:rFonts w:ascii="微软雅黑" w:hAnsi="微软雅黑" w:cs="微软雅黑" w:hint="eastAsia"/>
          <w:sz w:val="24"/>
        </w:rPr>
        <w:t>清华大学</w:t>
      </w:r>
      <w:r>
        <w:rPr>
          <w:rFonts w:ascii="微软雅黑" w:hAnsi="微软雅黑" w:cs="微软雅黑" w:hint="eastAsia"/>
          <w:sz w:val="24"/>
        </w:rPr>
        <w:t>/</w:t>
      </w:r>
      <w:r>
        <w:rPr>
          <w:rFonts w:ascii="微软雅黑" w:hAnsi="微软雅黑" w:cs="微软雅黑" w:hint="eastAsia"/>
          <w:sz w:val="24"/>
        </w:rPr>
        <w:t>剑桥大学联合培养博士，中央财经大学副教授，</w:t>
      </w:r>
      <w:proofErr w:type="gramStart"/>
      <w:r>
        <w:rPr>
          <w:rFonts w:ascii="微软雅黑" w:hAnsi="微软雅黑" w:cs="微软雅黑" w:hint="eastAsia"/>
          <w:sz w:val="24"/>
        </w:rPr>
        <w:t>国家发改委</w:t>
      </w:r>
      <w:proofErr w:type="gramEnd"/>
      <w:r>
        <w:rPr>
          <w:rFonts w:ascii="微软雅黑" w:hAnsi="微软雅黑" w:cs="微软雅黑" w:hint="eastAsia"/>
          <w:sz w:val="24"/>
        </w:rPr>
        <w:t>、财政部“双库”</w:t>
      </w:r>
      <w:r>
        <w:rPr>
          <w:rFonts w:ascii="微软雅黑" w:hAnsi="微软雅黑" w:cs="微软雅黑" w:hint="eastAsia"/>
          <w:sz w:val="24"/>
        </w:rPr>
        <w:t>PPP</w:t>
      </w:r>
      <w:r>
        <w:rPr>
          <w:rFonts w:ascii="微软雅黑" w:hAnsi="微软雅黑" w:cs="微软雅黑" w:hint="eastAsia"/>
          <w:sz w:val="24"/>
        </w:rPr>
        <w:t>专家，财政部</w:t>
      </w:r>
      <w:r>
        <w:rPr>
          <w:rFonts w:ascii="微软雅黑" w:hAnsi="微软雅黑" w:cs="微软雅黑" w:hint="eastAsia"/>
          <w:sz w:val="24"/>
        </w:rPr>
        <w:t>PPP</w:t>
      </w:r>
      <w:r>
        <w:rPr>
          <w:rFonts w:ascii="微软雅黑" w:hAnsi="微软雅黑" w:cs="微软雅黑" w:hint="eastAsia"/>
          <w:sz w:val="24"/>
        </w:rPr>
        <w:t>示范项目评审专家，</w:t>
      </w:r>
      <w:proofErr w:type="gramStart"/>
      <w:r>
        <w:rPr>
          <w:rFonts w:ascii="微软雅黑" w:hAnsi="微软雅黑" w:cs="微软雅黑" w:hint="eastAsia"/>
          <w:sz w:val="24"/>
        </w:rPr>
        <w:t>大型央</w:t>
      </w:r>
      <w:proofErr w:type="gramEnd"/>
      <w:r>
        <w:rPr>
          <w:rFonts w:ascii="微软雅黑" w:hAnsi="微软雅黑" w:cs="微软雅黑" w:hint="eastAsia"/>
          <w:sz w:val="24"/>
        </w:rPr>
        <w:t>企</w:t>
      </w:r>
      <w:r>
        <w:rPr>
          <w:rFonts w:ascii="微软雅黑" w:hAnsi="微软雅黑" w:cs="微软雅黑" w:hint="eastAsia"/>
          <w:sz w:val="24"/>
        </w:rPr>
        <w:t>PPP</w:t>
      </w:r>
      <w:r>
        <w:rPr>
          <w:rFonts w:ascii="微软雅黑" w:hAnsi="微软雅黑" w:cs="微软雅黑" w:hint="eastAsia"/>
          <w:sz w:val="24"/>
        </w:rPr>
        <w:t>财顾问。</w:t>
      </w:r>
    </w:p>
    <w:p w:rsidR="000E4EBB" w:rsidRDefault="00CB2CE9">
      <w:pPr>
        <w:pStyle w:val="ab"/>
        <w:shd w:val="clear" w:color="auto" w:fill="FFFFFF"/>
        <w:spacing w:before="0" w:beforeAutospacing="0" w:after="0" w:afterAutospacing="0" w:line="440" w:lineRule="exact"/>
        <w:ind w:left="878" w:hangingChars="366" w:hanging="878"/>
        <w:rPr>
          <w:rFonts w:ascii="微软雅黑" w:eastAsia="微软雅黑" w:hAnsi="微软雅黑" w:cs="微软雅黑"/>
          <w:color w:val="000000" w:themeColor="text1"/>
          <w:kern w:val="2"/>
        </w:rPr>
      </w:pPr>
      <w:r>
        <w:rPr>
          <w:rFonts w:ascii="微软雅黑" w:eastAsia="微软雅黑" w:hAnsi="微软雅黑" w:cs="微软雅黑" w:hint="eastAsia"/>
          <w:b/>
          <w:bCs/>
          <w:sz w:val="24"/>
          <w:szCs w:val="22"/>
        </w:rPr>
        <w:t>陈</w:t>
      </w:r>
      <w:r>
        <w:rPr>
          <w:rFonts w:ascii="微软雅黑" w:eastAsia="微软雅黑" w:hAnsi="微软雅黑" w:cs="微软雅黑" w:hint="eastAsia"/>
          <w:b/>
          <w:bCs/>
          <w:sz w:val="24"/>
          <w:szCs w:val="22"/>
        </w:rPr>
        <w:t xml:space="preserve">  </w:t>
      </w:r>
      <w:r>
        <w:rPr>
          <w:rFonts w:ascii="微软雅黑" w:eastAsia="微软雅黑" w:hAnsi="微软雅黑" w:cs="微软雅黑" w:hint="eastAsia"/>
          <w:b/>
          <w:bCs/>
          <w:sz w:val="24"/>
          <w:szCs w:val="22"/>
        </w:rPr>
        <w:t>蕾：</w:t>
      </w:r>
      <w:r>
        <w:rPr>
          <w:rFonts w:ascii="微软雅黑" w:eastAsia="微软雅黑" w:hAnsi="微软雅黑" w:cs="微软雅黑" w:hint="eastAsia"/>
          <w:sz w:val="24"/>
          <w:szCs w:val="22"/>
        </w:rPr>
        <w:t>中建一局北京施工总承包公司总工程师。曾任水</w:t>
      </w:r>
      <w:proofErr w:type="gramStart"/>
      <w:r>
        <w:rPr>
          <w:rFonts w:ascii="微软雅黑" w:eastAsia="微软雅黑" w:hAnsi="微软雅黑" w:cs="微软雅黑" w:hint="eastAsia"/>
          <w:sz w:val="24"/>
          <w:szCs w:val="22"/>
        </w:rPr>
        <w:t>立方项目</w:t>
      </w:r>
      <w:proofErr w:type="gramEnd"/>
      <w:r>
        <w:rPr>
          <w:rFonts w:ascii="微软雅黑" w:eastAsia="微软雅黑" w:hAnsi="微软雅黑" w:cs="微软雅黑" w:hint="eastAsia"/>
          <w:sz w:val="24"/>
          <w:szCs w:val="22"/>
        </w:rPr>
        <w:t>总工</w:t>
      </w:r>
      <w:r>
        <w:rPr>
          <w:rFonts w:ascii="微软雅黑" w:eastAsia="微软雅黑" w:hAnsi="微软雅黑" w:cs="微软雅黑" w:hint="eastAsia"/>
          <w:sz w:val="24"/>
          <w:szCs w:val="22"/>
        </w:rPr>
        <w:t>,</w:t>
      </w:r>
      <w:r>
        <w:rPr>
          <w:rFonts w:ascii="微软雅黑" w:eastAsia="微软雅黑" w:hAnsi="微软雅黑" w:cs="微软雅黑" w:hint="eastAsia"/>
          <w:sz w:val="24"/>
          <w:szCs w:val="22"/>
        </w:rPr>
        <w:t>成功开发了世界首创多面体空间钢架结构体系、满足奥运比赛要求的世界最大</w:t>
      </w:r>
      <w:r>
        <w:rPr>
          <w:rFonts w:ascii="微软雅黑" w:eastAsia="微软雅黑" w:hAnsi="微软雅黑" w:cs="微软雅黑" w:hint="eastAsia"/>
          <w:sz w:val="24"/>
          <w:szCs w:val="22"/>
        </w:rPr>
        <w:t>ETFE</w:t>
      </w:r>
      <w:r>
        <w:rPr>
          <w:rFonts w:ascii="微软雅黑" w:eastAsia="微软雅黑" w:hAnsi="微软雅黑" w:cs="微软雅黑" w:hint="eastAsia"/>
          <w:sz w:val="24"/>
          <w:szCs w:val="22"/>
        </w:rPr>
        <w:t>气枕围护结构体系。工程获国家授权发明专利</w:t>
      </w:r>
      <w:r>
        <w:rPr>
          <w:rFonts w:ascii="微软雅黑" w:eastAsia="微软雅黑" w:hAnsi="微软雅黑" w:cs="微软雅黑" w:hint="eastAsia"/>
          <w:sz w:val="24"/>
          <w:szCs w:val="22"/>
        </w:rPr>
        <w:t>5</w:t>
      </w:r>
      <w:r>
        <w:rPr>
          <w:rFonts w:ascii="微软雅黑" w:eastAsia="微软雅黑" w:hAnsi="微软雅黑" w:cs="微软雅黑" w:hint="eastAsia"/>
          <w:sz w:val="24"/>
          <w:szCs w:val="22"/>
        </w:rPr>
        <w:t>项和国家授权实用新型专利</w:t>
      </w:r>
      <w:r>
        <w:rPr>
          <w:rFonts w:ascii="微软雅黑" w:eastAsia="微软雅黑" w:hAnsi="微软雅黑" w:cs="微软雅黑" w:hint="eastAsia"/>
          <w:sz w:val="24"/>
          <w:szCs w:val="22"/>
        </w:rPr>
        <w:t>7</w:t>
      </w:r>
      <w:r>
        <w:rPr>
          <w:rFonts w:ascii="微软雅黑" w:eastAsia="微软雅黑" w:hAnsi="微软雅黑" w:cs="微软雅黑" w:hint="eastAsia"/>
          <w:sz w:val="24"/>
          <w:szCs w:val="22"/>
        </w:rPr>
        <w:t>项。</w:t>
      </w:r>
    </w:p>
    <w:p w:rsidR="000E4EBB" w:rsidRDefault="00CB2CE9">
      <w:pPr>
        <w:pStyle w:val="ab"/>
        <w:spacing w:before="0" w:beforeAutospacing="0" w:after="0" w:afterAutospacing="0" w:line="400" w:lineRule="exact"/>
        <w:ind w:left="876" w:hangingChars="365" w:hanging="876"/>
        <w:jc w:val="both"/>
        <w:rPr>
          <w:rFonts w:ascii="微软雅黑" w:eastAsia="微软雅黑" w:hAnsi="微软雅黑" w:cs="微软雅黑"/>
          <w:sz w:val="24"/>
          <w:szCs w:val="22"/>
        </w:rPr>
      </w:pPr>
      <w:r>
        <w:rPr>
          <w:rFonts w:ascii="微软雅黑" w:eastAsia="微软雅黑" w:hAnsi="微软雅黑" w:cs="微软雅黑" w:hint="eastAsia"/>
          <w:b/>
          <w:color w:val="000000" w:themeColor="text1"/>
          <w:sz w:val="24"/>
          <w:szCs w:val="24"/>
        </w:rPr>
        <w:t>陈</w:t>
      </w:r>
      <w:r>
        <w:rPr>
          <w:rFonts w:ascii="微软雅黑" w:eastAsia="微软雅黑" w:hAnsi="微软雅黑" w:cs="微软雅黑" w:hint="eastAsia"/>
          <w:b/>
          <w:color w:val="000000" w:themeColor="text1"/>
          <w:sz w:val="24"/>
          <w:szCs w:val="24"/>
        </w:rPr>
        <w:t xml:space="preserve"> </w:t>
      </w:r>
      <w:r>
        <w:rPr>
          <w:rFonts w:ascii="微软雅黑" w:eastAsia="微软雅黑" w:hAnsi="微软雅黑" w:cs="微软雅黑" w:hint="eastAsia"/>
          <w:b/>
          <w:color w:val="000000" w:themeColor="text1"/>
          <w:sz w:val="24"/>
          <w:szCs w:val="24"/>
        </w:rPr>
        <w:t>方：</w:t>
      </w:r>
      <w:r>
        <w:rPr>
          <w:rFonts w:ascii="微软雅黑" w:eastAsia="微软雅黑" w:hAnsi="微软雅黑" w:cs="微软雅黑" w:hint="eastAsia"/>
          <w:sz w:val="24"/>
          <w:szCs w:val="22"/>
        </w:rPr>
        <w:t>人力资源领域实战派讲师，中科院工业心理学博士，人力资源研究方向，清华北大总裁班特聘教授、清大经管研究院讲师、咨询师。</w:t>
      </w:r>
    </w:p>
    <w:p w:rsidR="000E4EBB" w:rsidRDefault="00CB2CE9">
      <w:pPr>
        <w:pStyle w:val="ab"/>
        <w:spacing w:before="0" w:beforeAutospacing="0" w:after="0" w:afterAutospacing="0" w:line="400" w:lineRule="exact"/>
        <w:ind w:left="876" w:hangingChars="365" w:hanging="876"/>
        <w:jc w:val="both"/>
        <w:rPr>
          <w:rFonts w:ascii="微软雅黑" w:eastAsia="微软雅黑" w:hAnsi="微软雅黑" w:cs="微软雅黑"/>
          <w:sz w:val="24"/>
          <w:szCs w:val="22"/>
        </w:rPr>
      </w:pPr>
      <w:proofErr w:type="gramStart"/>
      <w:r>
        <w:rPr>
          <w:rFonts w:ascii="微软雅黑" w:eastAsia="微软雅黑" w:hAnsi="微软雅黑" w:cs="微软雅黑" w:hint="eastAsia"/>
          <w:b/>
          <w:bCs/>
          <w:sz w:val="24"/>
          <w:szCs w:val="22"/>
        </w:rPr>
        <w:t>郭</w:t>
      </w:r>
      <w:proofErr w:type="gramEnd"/>
      <w:r>
        <w:rPr>
          <w:rFonts w:ascii="微软雅黑" w:eastAsia="微软雅黑" w:hAnsi="微软雅黑" w:cs="微软雅黑" w:hint="eastAsia"/>
          <w:b/>
          <w:bCs/>
          <w:sz w:val="24"/>
          <w:szCs w:val="22"/>
        </w:rPr>
        <w:t xml:space="preserve"> </w:t>
      </w:r>
      <w:r>
        <w:rPr>
          <w:rFonts w:ascii="微软雅黑" w:eastAsia="微软雅黑" w:hAnsi="微软雅黑" w:cs="微软雅黑" w:hint="eastAsia"/>
          <w:b/>
          <w:bCs/>
          <w:sz w:val="24"/>
          <w:szCs w:val="22"/>
        </w:rPr>
        <w:t>鹏：</w:t>
      </w:r>
      <w:r>
        <w:rPr>
          <w:rFonts w:ascii="微软雅黑" w:eastAsia="微软雅黑" w:hAnsi="微软雅黑" w:cs="微软雅黑" w:hint="eastAsia"/>
          <w:sz w:val="24"/>
          <w:szCs w:val="22"/>
        </w:rPr>
        <w:t>曾任</w:t>
      </w:r>
      <w:hyperlink r:id="rId20" w:tgtFrame="http://baike.sogou.com/_blank" w:history="1">
        <w:r>
          <w:rPr>
            <w:rFonts w:ascii="微软雅黑" w:eastAsia="微软雅黑" w:hAnsi="微软雅黑" w:cs="微软雅黑" w:hint="eastAsia"/>
            <w:sz w:val="24"/>
            <w:szCs w:val="22"/>
          </w:rPr>
          <w:t>世界五百强</w:t>
        </w:r>
      </w:hyperlink>
      <w:r>
        <w:rPr>
          <w:rFonts w:ascii="微软雅黑" w:eastAsia="微软雅黑" w:hAnsi="微软雅黑" w:cs="微软雅黑" w:hint="eastAsia"/>
          <w:sz w:val="24"/>
          <w:szCs w:val="22"/>
        </w:rPr>
        <w:t>——英国豪特集团中国大区</w:t>
      </w:r>
      <w:hyperlink r:id="rId21" w:tgtFrame="http://baike.sogou.com/_blank" w:history="1">
        <w:r>
          <w:rPr>
            <w:rFonts w:ascii="微软雅黑" w:eastAsia="微软雅黑" w:hAnsi="微软雅黑" w:cs="微软雅黑" w:hint="eastAsia"/>
            <w:sz w:val="24"/>
            <w:szCs w:val="22"/>
          </w:rPr>
          <w:t>人力资源总监</w:t>
        </w:r>
      </w:hyperlink>
      <w:r>
        <w:rPr>
          <w:rFonts w:ascii="微软雅黑" w:eastAsia="微软雅黑" w:hAnsi="微软雅黑" w:cs="微软雅黑" w:hint="eastAsia"/>
          <w:sz w:val="24"/>
          <w:szCs w:val="22"/>
        </w:rPr>
        <w:t>。主讲执行力和</w:t>
      </w:r>
      <w:hyperlink r:id="rId22" w:tgtFrame="http://baike.sogou.com/_blank" w:history="1">
        <w:r>
          <w:rPr>
            <w:rFonts w:ascii="微软雅黑" w:eastAsia="微软雅黑" w:hAnsi="微软雅黑" w:cs="微软雅黑" w:hint="eastAsia"/>
            <w:sz w:val="24"/>
            <w:szCs w:val="22"/>
          </w:rPr>
          <w:t>人力资源管理</w:t>
        </w:r>
      </w:hyperlink>
      <w:r>
        <w:rPr>
          <w:rFonts w:ascii="微软雅黑" w:eastAsia="微软雅黑" w:hAnsi="微软雅黑" w:cs="微软雅黑" w:hint="eastAsia"/>
          <w:sz w:val="24"/>
          <w:szCs w:val="22"/>
        </w:rPr>
        <w:t>方面的课程。</w:t>
      </w:r>
    </w:p>
    <w:p w:rsidR="000E4EBB" w:rsidRDefault="000E4EBB">
      <w:pPr>
        <w:shd w:val="clear" w:color="auto" w:fill="FFFFFF"/>
        <w:spacing w:after="0" w:line="440" w:lineRule="exact"/>
        <w:rPr>
          <w:rFonts w:ascii="微软雅黑" w:hAnsi="微软雅黑" w:cs="微软雅黑"/>
          <w:b/>
          <w:bCs/>
          <w:color w:val="7030A0"/>
          <w:sz w:val="24"/>
          <w:szCs w:val="24"/>
          <w:shd w:val="clear" w:color="auto" w:fill="FFFFFF"/>
        </w:rPr>
      </w:pPr>
    </w:p>
    <w:p w:rsidR="000E4EBB" w:rsidRDefault="00CB2CE9">
      <w:pPr>
        <w:shd w:val="clear" w:color="auto" w:fill="FFFFFF"/>
        <w:spacing w:after="0" w:line="420" w:lineRule="exact"/>
        <w:rPr>
          <w:rFonts w:ascii="微软雅黑" w:hAnsi="微软雅黑" w:cs="微软雅黑"/>
          <w:color w:val="000000"/>
          <w:sz w:val="24"/>
          <w:szCs w:val="24"/>
          <w:shd w:val="clear" w:color="auto" w:fill="FFFFFF"/>
        </w:rPr>
      </w:pPr>
      <w:r>
        <w:rPr>
          <w:rFonts w:ascii="微软雅黑" w:hAnsi="微软雅黑" w:cs="微软雅黑" w:hint="eastAsia"/>
          <w:b/>
          <w:bCs/>
          <w:color w:val="7030A0"/>
          <w:sz w:val="24"/>
          <w:szCs w:val="24"/>
          <w:shd w:val="clear" w:color="auto" w:fill="FFFFFF"/>
        </w:rPr>
        <w:t>【教学安排】</w:t>
      </w:r>
      <w:r>
        <w:rPr>
          <w:rFonts w:ascii="微软雅黑" w:hAnsi="微软雅黑" w:cs="微软雅黑" w:hint="eastAsia"/>
          <w:color w:val="000000"/>
          <w:sz w:val="24"/>
          <w:szCs w:val="24"/>
          <w:shd w:val="clear" w:color="auto" w:fill="FFFFFF"/>
        </w:rPr>
        <w:t>一年，共</w:t>
      </w:r>
      <w:r>
        <w:rPr>
          <w:rFonts w:ascii="微软雅黑" w:hAnsi="微软雅黑" w:cs="微软雅黑" w:hint="eastAsia"/>
          <w:color w:val="000000"/>
          <w:sz w:val="24"/>
          <w:szCs w:val="24"/>
          <w:shd w:val="clear" w:color="auto" w:fill="FFFFFF"/>
        </w:rPr>
        <w:t>144</w:t>
      </w:r>
      <w:r>
        <w:rPr>
          <w:rFonts w:ascii="微软雅黑" w:hAnsi="微软雅黑" w:cs="微软雅黑" w:hint="eastAsia"/>
          <w:color w:val="000000"/>
          <w:sz w:val="24"/>
          <w:szCs w:val="24"/>
          <w:shd w:val="clear" w:color="auto" w:fill="FFFFFF"/>
        </w:rPr>
        <w:t>学时，每两个月左右授课</w:t>
      </w:r>
      <w:r>
        <w:rPr>
          <w:rFonts w:ascii="微软雅黑" w:hAnsi="微软雅黑" w:cs="微软雅黑" w:hint="eastAsia"/>
          <w:color w:val="000000"/>
          <w:sz w:val="24"/>
          <w:szCs w:val="24"/>
          <w:shd w:val="clear" w:color="auto" w:fill="FFFFFF"/>
        </w:rPr>
        <w:t>2-3</w:t>
      </w:r>
      <w:r>
        <w:rPr>
          <w:rFonts w:ascii="微软雅黑" w:hAnsi="微软雅黑" w:cs="微软雅黑" w:hint="eastAsia"/>
          <w:color w:val="000000"/>
          <w:sz w:val="24"/>
          <w:szCs w:val="24"/>
          <w:shd w:val="clear" w:color="auto" w:fill="FFFFFF"/>
        </w:rPr>
        <w:t>天。</w:t>
      </w:r>
    </w:p>
    <w:p w:rsidR="000E4EBB" w:rsidRDefault="000E4EBB">
      <w:pPr>
        <w:shd w:val="clear" w:color="auto" w:fill="FFFFFF"/>
        <w:spacing w:after="0" w:line="420" w:lineRule="exact"/>
        <w:jc w:val="both"/>
        <w:rPr>
          <w:rFonts w:ascii="微软雅黑" w:hAnsi="微软雅黑" w:cs="微软雅黑"/>
          <w:b/>
          <w:bCs/>
          <w:color w:val="7030A0"/>
          <w:sz w:val="24"/>
          <w:szCs w:val="24"/>
          <w:shd w:val="clear" w:color="auto" w:fill="FFFFFF"/>
        </w:rPr>
      </w:pPr>
    </w:p>
    <w:p w:rsidR="000E4EBB" w:rsidRDefault="00CB2CE9">
      <w:pPr>
        <w:shd w:val="clear" w:color="auto" w:fill="FFFFFF"/>
        <w:spacing w:after="0" w:line="420" w:lineRule="exact"/>
        <w:jc w:val="both"/>
        <w:rPr>
          <w:rFonts w:ascii="微软雅黑" w:hAnsi="微软雅黑" w:cs="微软雅黑"/>
          <w:color w:val="000000"/>
          <w:sz w:val="24"/>
          <w:szCs w:val="24"/>
        </w:rPr>
      </w:pPr>
      <w:r>
        <w:rPr>
          <w:rFonts w:ascii="微软雅黑" w:hAnsi="微软雅黑" w:cs="微软雅黑" w:hint="eastAsia"/>
          <w:b/>
          <w:bCs/>
          <w:color w:val="7030A0"/>
          <w:sz w:val="24"/>
          <w:szCs w:val="24"/>
          <w:shd w:val="clear" w:color="auto" w:fill="FFFFFF"/>
        </w:rPr>
        <w:t>【授课地点】</w:t>
      </w:r>
      <w:r>
        <w:rPr>
          <w:rFonts w:ascii="微软雅黑" w:hAnsi="微软雅黑" w:cs="微软雅黑" w:hint="eastAsia"/>
          <w:color w:val="000000"/>
          <w:sz w:val="24"/>
          <w:szCs w:val="24"/>
          <w:shd w:val="clear" w:color="auto" w:fill="FFFFFF"/>
        </w:rPr>
        <w:t>在北京清华大学授课，</w:t>
      </w:r>
      <w:r>
        <w:rPr>
          <w:rFonts w:ascii="微软雅黑" w:hAnsi="微软雅黑" w:cs="微软雅黑" w:hint="eastAsia"/>
          <w:color w:val="000000"/>
          <w:sz w:val="24"/>
          <w:szCs w:val="24"/>
          <w:shd w:val="clear" w:color="auto" w:fill="FFFFFF"/>
        </w:rPr>
        <w:t>1</w:t>
      </w:r>
      <w:r>
        <w:rPr>
          <w:rFonts w:ascii="微软雅黑" w:hAnsi="微软雅黑" w:cs="微软雅黑" w:hint="eastAsia"/>
          <w:color w:val="000000"/>
          <w:sz w:val="24"/>
          <w:szCs w:val="24"/>
          <w:shd w:val="clear" w:color="auto" w:fill="FFFFFF"/>
        </w:rPr>
        <w:t>～</w:t>
      </w:r>
      <w:r>
        <w:rPr>
          <w:rFonts w:ascii="微软雅黑" w:hAnsi="微软雅黑" w:cs="微软雅黑" w:hint="eastAsia"/>
          <w:color w:val="000000"/>
          <w:sz w:val="24"/>
          <w:szCs w:val="24"/>
          <w:shd w:val="clear" w:color="auto" w:fill="FFFFFF"/>
        </w:rPr>
        <w:t>2</w:t>
      </w:r>
      <w:r>
        <w:rPr>
          <w:rFonts w:ascii="微软雅黑" w:hAnsi="微软雅黑" w:cs="微软雅黑" w:hint="eastAsia"/>
          <w:color w:val="000000"/>
          <w:sz w:val="24"/>
          <w:szCs w:val="24"/>
          <w:shd w:val="clear" w:color="auto" w:fill="FFFFFF"/>
        </w:rPr>
        <w:t>次移动课堂。</w:t>
      </w:r>
      <w:r>
        <w:rPr>
          <w:rFonts w:ascii="微软雅黑" w:hAnsi="微软雅黑" w:cs="微软雅黑" w:hint="eastAsia"/>
          <w:color w:val="000000"/>
          <w:sz w:val="24"/>
          <w:szCs w:val="24"/>
          <w:shd w:val="clear" w:color="auto" w:fill="FFFFFF"/>
        </w:rPr>
        <w:t> </w:t>
      </w:r>
      <w:r>
        <w:rPr>
          <w:rFonts w:ascii="微软雅黑" w:hAnsi="微软雅黑" w:cs="微软雅黑" w:hint="eastAsia"/>
          <w:b/>
          <w:color w:val="000000"/>
          <w:sz w:val="24"/>
          <w:szCs w:val="24"/>
          <w:shd w:val="clear" w:color="auto" w:fill="FFFFFF"/>
        </w:rPr>
        <w:t>     </w:t>
      </w:r>
      <w:r>
        <w:rPr>
          <w:rFonts w:ascii="微软雅黑" w:hAnsi="微软雅黑" w:cs="微软雅黑" w:hint="eastAsia"/>
          <w:b/>
          <w:color w:val="000000"/>
          <w:spacing w:val="20"/>
          <w:sz w:val="24"/>
          <w:szCs w:val="24"/>
          <w:shd w:val="clear" w:color="auto" w:fill="FFFFFF"/>
        </w:rPr>
        <w:t>   </w:t>
      </w:r>
    </w:p>
    <w:p w:rsidR="000E4EBB" w:rsidRDefault="00CB2CE9">
      <w:pPr>
        <w:shd w:val="clear" w:color="auto" w:fill="FFFFFF"/>
        <w:spacing w:after="0" w:line="420" w:lineRule="exact"/>
        <w:jc w:val="both"/>
        <w:rPr>
          <w:rFonts w:ascii="微软雅黑" w:hAnsi="微软雅黑" w:cs="微软雅黑"/>
          <w:color w:val="000000"/>
          <w:sz w:val="24"/>
          <w:szCs w:val="24"/>
        </w:rPr>
      </w:pPr>
      <w:r>
        <w:rPr>
          <w:rFonts w:ascii="微软雅黑" w:hAnsi="微软雅黑" w:cs="微软雅黑" w:hint="eastAsia"/>
          <w:color w:val="000000"/>
          <w:sz w:val="24"/>
          <w:szCs w:val="24"/>
          <w:shd w:val="clear" w:color="auto" w:fill="FFFFFF"/>
        </w:rPr>
        <w:t> </w:t>
      </w:r>
    </w:p>
    <w:p w:rsidR="000E4EBB" w:rsidRDefault="00CB2CE9">
      <w:pPr>
        <w:shd w:val="clear" w:color="auto" w:fill="FFFFFF"/>
        <w:spacing w:after="0" w:line="420" w:lineRule="exact"/>
        <w:rPr>
          <w:rFonts w:ascii="微软雅黑" w:hAnsi="微软雅黑" w:cs="微软雅黑"/>
          <w:color w:val="000000"/>
          <w:sz w:val="24"/>
          <w:szCs w:val="24"/>
          <w:shd w:val="clear" w:color="auto" w:fill="FFFFFF"/>
        </w:rPr>
      </w:pPr>
      <w:r>
        <w:rPr>
          <w:rFonts w:ascii="微软雅黑" w:hAnsi="微软雅黑" w:cs="微软雅黑" w:hint="eastAsia"/>
          <w:b/>
          <w:bCs/>
          <w:color w:val="7030A0"/>
          <w:sz w:val="24"/>
          <w:szCs w:val="24"/>
          <w:shd w:val="clear" w:color="auto" w:fill="FFFFFF"/>
        </w:rPr>
        <w:t>【学习费用】</w:t>
      </w:r>
      <w:r>
        <w:rPr>
          <w:rFonts w:ascii="微软雅黑" w:hAnsi="微软雅黑" w:cs="微软雅黑" w:hint="eastAsia"/>
          <w:color w:val="000000"/>
          <w:sz w:val="24"/>
          <w:szCs w:val="24"/>
          <w:shd w:val="clear" w:color="auto" w:fill="FFFFFF"/>
        </w:rPr>
        <w:t>19800</w:t>
      </w:r>
      <w:r>
        <w:rPr>
          <w:rFonts w:ascii="微软雅黑" w:hAnsi="微软雅黑" w:cs="微软雅黑" w:hint="eastAsia"/>
          <w:color w:val="000000"/>
          <w:sz w:val="24"/>
          <w:szCs w:val="24"/>
          <w:shd w:val="clear" w:color="auto" w:fill="FFFFFF"/>
        </w:rPr>
        <w:t>元</w:t>
      </w:r>
      <w:r w:rsidR="009F2939">
        <w:rPr>
          <w:rFonts w:ascii="微软雅黑" w:hAnsi="微软雅黑" w:cs="微软雅黑" w:hint="eastAsia"/>
          <w:color w:val="000000"/>
          <w:sz w:val="24"/>
          <w:szCs w:val="24"/>
          <w:shd w:val="clear" w:color="auto" w:fill="FFFFFF"/>
        </w:rPr>
        <w:t>/人</w:t>
      </w:r>
      <w:r>
        <w:rPr>
          <w:rFonts w:ascii="微软雅黑" w:hAnsi="微软雅黑" w:cs="微软雅黑" w:hint="eastAsia"/>
          <w:color w:val="000000"/>
          <w:sz w:val="24"/>
          <w:szCs w:val="24"/>
          <w:shd w:val="clear" w:color="auto" w:fill="FFFFFF"/>
        </w:rPr>
        <w:t>。</w:t>
      </w:r>
    </w:p>
    <w:p w:rsidR="000E4EBB" w:rsidRDefault="00CB2CE9">
      <w:pPr>
        <w:shd w:val="clear" w:color="auto" w:fill="FFFFFF"/>
        <w:spacing w:after="0" w:line="420" w:lineRule="exact"/>
        <w:rPr>
          <w:rFonts w:ascii="微软雅黑" w:hAnsi="微软雅黑" w:cs="微软雅黑"/>
          <w:color w:val="000000"/>
          <w:sz w:val="24"/>
          <w:szCs w:val="24"/>
          <w:shd w:val="clear" w:color="auto" w:fill="FFFFFF"/>
        </w:rPr>
      </w:pPr>
      <w:r>
        <w:rPr>
          <w:rFonts w:ascii="微软雅黑" w:hAnsi="微软雅黑" w:cs="微软雅黑" w:hint="eastAsia"/>
          <w:color w:val="000000"/>
          <w:sz w:val="24"/>
          <w:szCs w:val="24"/>
          <w:shd w:val="clear" w:color="auto" w:fill="FFFFFF"/>
        </w:rPr>
        <w:t>备注：以上费用包含报名费、学费、讲义费、证书费。食宿由学院协助安排，费用自理。</w:t>
      </w:r>
    </w:p>
    <w:p w:rsidR="000E4EBB" w:rsidRDefault="00CB2CE9">
      <w:pPr>
        <w:shd w:val="clear" w:color="auto" w:fill="FFFFFF"/>
        <w:spacing w:after="0" w:line="440" w:lineRule="exact"/>
        <w:rPr>
          <w:rFonts w:ascii="微软雅黑" w:hAnsi="微软雅黑" w:cs="微软雅黑"/>
          <w:b/>
          <w:bCs/>
          <w:color w:val="7030A0"/>
          <w:sz w:val="24"/>
          <w:szCs w:val="24"/>
          <w:shd w:val="clear" w:color="auto" w:fill="FFFFFF"/>
        </w:rPr>
      </w:pPr>
      <w:r>
        <w:rPr>
          <w:rFonts w:ascii="微软雅黑" w:hAnsi="微软雅黑" w:cs="微软雅黑" w:hint="eastAsia"/>
          <w:b/>
          <w:bCs/>
          <w:color w:val="7030A0"/>
          <w:sz w:val="24"/>
          <w:szCs w:val="24"/>
          <w:shd w:val="clear" w:color="auto" w:fill="FFFFFF"/>
        </w:rPr>
        <w:t>【报名程序】</w:t>
      </w:r>
    </w:p>
    <w:p w:rsidR="000E4EBB" w:rsidRDefault="00CB2CE9">
      <w:pPr>
        <w:spacing w:after="0" w:line="440" w:lineRule="exact"/>
        <w:rPr>
          <w:rFonts w:ascii="微软雅黑" w:hAnsi="微软雅黑" w:cs="微软雅黑"/>
          <w:sz w:val="24"/>
          <w:szCs w:val="24"/>
        </w:rPr>
      </w:pPr>
      <w:r>
        <w:rPr>
          <w:rFonts w:ascii="微软雅黑" w:hAnsi="微软雅黑" w:cs="微软雅黑" w:hint="eastAsia"/>
          <w:sz w:val="24"/>
          <w:szCs w:val="24"/>
        </w:rPr>
        <w:t>(1)</w:t>
      </w:r>
      <w:r>
        <w:rPr>
          <w:rFonts w:ascii="微软雅黑" w:hAnsi="微软雅黑" w:cs="微软雅黑" w:hint="eastAsia"/>
          <w:sz w:val="24"/>
          <w:szCs w:val="24"/>
        </w:rPr>
        <w:t>报名表一份</w:t>
      </w:r>
    </w:p>
    <w:p w:rsidR="000E4EBB" w:rsidRDefault="00CB2CE9">
      <w:pPr>
        <w:spacing w:after="0" w:line="440" w:lineRule="exact"/>
        <w:rPr>
          <w:rFonts w:ascii="微软雅黑" w:hAnsi="微软雅黑" w:cs="微软雅黑"/>
          <w:sz w:val="24"/>
          <w:szCs w:val="24"/>
        </w:rPr>
      </w:pPr>
      <w:r>
        <w:rPr>
          <w:rFonts w:ascii="微软雅黑" w:hAnsi="微软雅黑" w:cs="微软雅黑" w:hint="eastAsia"/>
          <w:sz w:val="24"/>
          <w:szCs w:val="24"/>
        </w:rPr>
        <w:t>(2)</w:t>
      </w:r>
      <w:r>
        <w:rPr>
          <w:rFonts w:ascii="微软雅黑" w:hAnsi="微软雅黑" w:cs="微软雅黑" w:hint="eastAsia"/>
          <w:sz w:val="24"/>
          <w:szCs w:val="24"/>
        </w:rPr>
        <w:t>企业简介一份</w:t>
      </w:r>
    </w:p>
    <w:p w:rsidR="000E4EBB" w:rsidRDefault="00CB2CE9">
      <w:pPr>
        <w:spacing w:after="0" w:line="440" w:lineRule="exact"/>
        <w:rPr>
          <w:rFonts w:ascii="微软雅黑" w:hAnsi="微软雅黑" w:cs="微软雅黑"/>
          <w:sz w:val="24"/>
          <w:szCs w:val="24"/>
        </w:rPr>
      </w:pPr>
      <w:r>
        <w:rPr>
          <w:rFonts w:ascii="微软雅黑" w:hAnsi="微软雅黑" w:cs="微软雅黑" w:hint="eastAsia"/>
          <w:sz w:val="24"/>
          <w:szCs w:val="24"/>
        </w:rPr>
        <w:t>(3)</w:t>
      </w:r>
      <w:r>
        <w:rPr>
          <w:rFonts w:ascii="微软雅黑" w:hAnsi="微软雅黑" w:cs="微软雅黑" w:hint="eastAsia"/>
          <w:sz w:val="24"/>
          <w:szCs w:val="24"/>
        </w:rPr>
        <w:t>身份证复印件一份（正反面）</w:t>
      </w:r>
    </w:p>
    <w:p w:rsidR="000E4EBB" w:rsidRDefault="00CB2CE9">
      <w:pPr>
        <w:spacing w:after="0" w:line="440" w:lineRule="exact"/>
        <w:rPr>
          <w:rFonts w:ascii="微软雅黑" w:hAnsi="微软雅黑" w:cs="微软雅黑"/>
          <w:sz w:val="24"/>
          <w:szCs w:val="24"/>
        </w:rPr>
      </w:pPr>
      <w:r>
        <w:rPr>
          <w:rFonts w:ascii="微软雅黑" w:hAnsi="微软雅黑" w:cs="微软雅黑" w:hint="eastAsia"/>
          <w:sz w:val="24"/>
          <w:szCs w:val="24"/>
        </w:rPr>
        <w:t>(4)</w:t>
      </w:r>
      <w:r>
        <w:rPr>
          <w:rFonts w:ascii="微软雅黑" w:hAnsi="微软雅黑" w:cs="微软雅黑" w:hint="eastAsia"/>
          <w:sz w:val="24"/>
          <w:szCs w:val="24"/>
        </w:rPr>
        <w:t>两寸蓝底照片两张</w:t>
      </w:r>
    </w:p>
    <w:p w:rsidR="000E4EBB" w:rsidRDefault="00CB2CE9">
      <w:pPr>
        <w:spacing w:after="0" w:line="440" w:lineRule="exact"/>
        <w:rPr>
          <w:rFonts w:ascii="微软雅黑" w:hAnsi="微软雅黑" w:cs="微软雅黑"/>
          <w:sz w:val="24"/>
          <w:szCs w:val="24"/>
        </w:rPr>
      </w:pPr>
      <w:r>
        <w:rPr>
          <w:rFonts w:ascii="微软雅黑" w:hAnsi="微软雅黑" w:cs="微软雅黑" w:hint="eastAsia"/>
          <w:sz w:val="24"/>
          <w:szCs w:val="24"/>
        </w:rPr>
        <w:t>(5)</w:t>
      </w:r>
      <w:r>
        <w:rPr>
          <w:rFonts w:ascii="微软雅黑" w:hAnsi="微软雅黑" w:cs="微软雅黑" w:hint="eastAsia"/>
          <w:sz w:val="24"/>
          <w:szCs w:val="24"/>
        </w:rPr>
        <w:t>名片两张</w:t>
      </w:r>
    </w:p>
    <w:p w:rsidR="000E4EBB" w:rsidRDefault="00CB2CE9">
      <w:pPr>
        <w:spacing w:after="0" w:line="440" w:lineRule="exact"/>
        <w:ind w:firstLineChars="200" w:firstLine="480"/>
        <w:rPr>
          <w:rFonts w:ascii="微软雅黑" w:hAnsi="微软雅黑" w:cs="微软雅黑"/>
          <w:sz w:val="24"/>
          <w:szCs w:val="24"/>
        </w:rPr>
      </w:pPr>
      <w:r>
        <w:rPr>
          <w:rFonts w:ascii="微软雅黑" w:hAnsi="微软雅黑" w:cs="微软雅黑" w:hint="eastAsia"/>
          <w:sz w:val="24"/>
          <w:szCs w:val="24"/>
        </w:rPr>
        <w:t xml:space="preserve"> </w:t>
      </w:r>
    </w:p>
    <w:p w:rsidR="000E4EBB" w:rsidRDefault="000E4EBB">
      <w:pPr>
        <w:autoSpaceDE w:val="0"/>
        <w:autoSpaceDN w:val="0"/>
        <w:spacing w:beforeLines="50" w:before="120" w:afterLines="50" w:after="120"/>
        <w:jc w:val="center"/>
        <w:outlineLvl w:val="0"/>
        <w:rPr>
          <w:rFonts w:ascii="微软雅黑" w:hAnsi="微软雅黑" w:cs="微软雅黑"/>
          <w:b/>
          <w:color w:val="000000" w:themeColor="text1"/>
          <w:w w:val="90"/>
          <w:sz w:val="44"/>
          <w:szCs w:val="44"/>
        </w:rPr>
      </w:pPr>
    </w:p>
    <w:p w:rsidR="000E4EBB" w:rsidRDefault="000E4EBB">
      <w:pPr>
        <w:autoSpaceDE w:val="0"/>
        <w:autoSpaceDN w:val="0"/>
        <w:spacing w:beforeLines="50" w:before="120" w:afterLines="50" w:after="120"/>
        <w:jc w:val="center"/>
        <w:outlineLvl w:val="0"/>
        <w:rPr>
          <w:rFonts w:ascii="微软雅黑" w:hAnsi="微软雅黑" w:cs="微软雅黑"/>
          <w:b/>
          <w:color w:val="000000" w:themeColor="text1"/>
          <w:w w:val="90"/>
          <w:sz w:val="44"/>
          <w:szCs w:val="44"/>
        </w:rPr>
      </w:pPr>
    </w:p>
    <w:p w:rsidR="00BF2A71" w:rsidRDefault="00BF2A71">
      <w:pPr>
        <w:autoSpaceDE w:val="0"/>
        <w:autoSpaceDN w:val="0"/>
        <w:spacing w:beforeLines="50" w:before="120" w:afterLines="50" w:after="120"/>
        <w:jc w:val="center"/>
        <w:outlineLvl w:val="0"/>
        <w:rPr>
          <w:rFonts w:ascii="微软雅黑" w:hAnsi="微软雅黑" w:cs="微软雅黑" w:hint="eastAsia"/>
          <w:b/>
          <w:color w:val="000000" w:themeColor="text1"/>
          <w:w w:val="90"/>
          <w:sz w:val="44"/>
          <w:szCs w:val="44"/>
        </w:rPr>
      </w:pPr>
    </w:p>
    <w:p w:rsidR="000E4EBB" w:rsidRDefault="00CB2CE9">
      <w:pPr>
        <w:autoSpaceDE w:val="0"/>
        <w:autoSpaceDN w:val="0"/>
        <w:spacing w:beforeLines="50" w:before="120" w:afterLines="50" w:after="120"/>
        <w:jc w:val="center"/>
        <w:outlineLvl w:val="0"/>
        <w:rPr>
          <w:rFonts w:ascii="微软雅黑" w:hAnsi="微软雅黑" w:cs="微软雅黑"/>
          <w:b/>
          <w:color w:val="000000" w:themeColor="text1"/>
          <w:w w:val="90"/>
          <w:sz w:val="44"/>
          <w:szCs w:val="44"/>
        </w:rPr>
      </w:pPr>
      <w:r>
        <w:rPr>
          <w:rFonts w:ascii="微软雅黑" w:hAnsi="微软雅黑" w:cs="微软雅黑" w:hint="eastAsia"/>
          <w:b/>
          <w:color w:val="000000" w:themeColor="text1"/>
          <w:w w:val="90"/>
          <w:sz w:val="44"/>
          <w:szCs w:val="44"/>
        </w:rPr>
        <w:lastRenderedPageBreak/>
        <w:t>建设工程</w:t>
      </w:r>
      <w:r>
        <w:rPr>
          <w:rFonts w:ascii="微软雅黑" w:hAnsi="微软雅黑" w:cs="微软雅黑" w:hint="eastAsia"/>
          <w:b/>
          <w:color w:val="000000" w:themeColor="text1"/>
          <w:w w:val="90"/>
          <w:sz w:val="44"/>
          <w:szCs w:val="44"/>
        </w:rPr>
        <w:t>企业项目经理管理人才高级研修班</w:t>
      </w:r>
    </w:p>
    <w:p w:rsidR="000E4EBB" w:rsidRDefault="00CB2CE9">
      <w:pPr>
        <w:widowControl w:val="0"/>
        <w:tabs>
          <w:tab w:val="left" w:pos="720"/>
          <w:tab w:val="left" w:pos="6154"/>
        </w:tabs>
        <w:autoSpaceDE w:val="0"/>
        <w:autoSpaceDN w:val="0"/>
        <w:snapToGrid/>
        <w:spacing w:line="520" w:lineRule="exact"/>
        <w:ind w:right="17"/>
        <w:jc w:val="center"/>
        <w:rPr>
          <w:rFonts w:ascii="微软雅黑" w:hAnsi="微软雅黑" w:cs="Arial"/>
          <w:color w:val="000000"/>
          <w:sz w:val="36"/>
          <w:szCs w:val="36"/>
        </w:rPr>
      </w:pPr>
      <w:r>
        <w:rPr>
          <w:rFonts w:ascii="微软雅黑" w:hAnsi="微软雅黑" w:cs="Arial" w:hint="eastAsia"/>
          <w:b/>
          <w:bCs/>
          <w:sz w:val="50"/>
          <w:szCs w:val="50"/>
        </w:rPr>
        <w:t>报</w:t>
      </w:r>
      <w:r>
        <w:rPr>
          <w:rFonts w:ascii="微软雅黑" w:hAnsi="微软雅黑" w:cs="Arial" w:hint="eastAsia"/>
          <w:b/>
          <w:bCs/>
          <w:sz w:val="50"/>
          <w:szCs w:val="50"/>
        </w:rPr>
        <w:t xml:space="preserve">  </w:t>
      </w:r>
      <w:r>
        <w:rPr>
          <w:rFonts w:ascii="微软雅黑" w:hAnsi="微软雅黑" w:cs="Arial" w:hint="eastAsia"/>
          <w:b/>
          <w:bCs/>
          <w:sz w:val="50"/>
          <w:szCs w:val="50"/>
        </w:rPr>
        <w:t>名</w:t>
      </w:r>
      <w:r>
        <w:rPr>
          <w:rFonts w:ascii="微软雅黑" w:hAnsi="微软雅黑" w:cs="Arial" w:hint="eastAsia"/>
          <w:b/>
          <w:bCs/>
          <w:sz w:val="50"/>
          <w:szCs w:val="50"/>
        </w:rPr>
        <w:t xml:space="preserve">  </w:t>
      </w:r>
      <w:r>
        <w:rPr>
          <w:rFonts w:ascii="微软雅黑" w:hAnsi="微软雅黑" w:cs="Arial" w:hint="eastAsia"/>
          <w:b/>
          <w:bCs/>
          <w:sz w:val="50"/>
          <w:szCs w:val="50"/>
        </w:rPr>
        <w:t>表</w:t>
      </w:r>
    </w:p>
    <w:p w:rsidR="000E4EBB" w:rsidRDefault="00CB2CE9">
      <w:pPr>
        <w:tabs>
          <w:tab w:val="left" w:pos="720"/>
        </w:tabs>
        <w:autoSpaceDE w:val="0"/>
        <w:autoSpaceDN w:val="0"/>
        <w:spacing w:line="360" w:lineRule="exact"/>
        <w:ind w:right="17"/>
        <w:jc w:val="center"/>
        <w:rPr>
          <w:rFonts w:ascii="微软雅黑" w:hAnsi="微软雅黑" w:cs="Arial"/>
          <w:color w:val="000000"/>
          <w:sz w:val="28"/>
          <w:szCs w:val="28"/>
        </w:rPr>
      </w:pPr>
      <w:r>
        <w:rPr>
          <w:rFonts w:ascii="微软雅黑" w:hAnsi="微软雅黑" w:cs="Arial" w:hint="eastAsia"/>
          <w:color w:val="000000"/>
          <w:sz w:val="28"/>
          <w:szCs w:val="28"/>
        </w:rPr>
        <w:t>201</w:t>
      </w:r>
      <w:r>
        <w:rPr>
          <w:rFonts w:ascii="微软雅黑" w:hAnsi="微软雅黑" w:cs="Arial" w:hint="eastAsia"/>
          <w:color w:val="000000"/>
          <w:sz w:val="28"/>
          <w:szCs w:val="28"/>
        </w:rPr>
        <w:t>8</w:t>
      </w:r>
      <w:r>
        <w:rPr>
          <w:rFonts w:ascii="微软雅黑" w:hAnsi="微软雅黑" w:cs="Arial" w:hint="eastAsia"/>
          <w:color w:val="000000"/>
          <w:sz w:val="28"/>
          <w:szCs w:val="28"/>
        </w:rPr>
        <w:t>年</w:t>
      </w:r>
      <w:r>
        <w:rPr>
          <w:rFonts w:ascii="微软雅黑" w:hAnsi="微软雅黑" w:cs="Arial" w:hint="eastAsia"/>
          <w:color w:val="000000"/>
          <w:sz w:val="28"/>
          <w:szCs w:val="28"/>
        </w:rPr>
        <w:t>6</w:t>
      </w:r>
      <w:r>
        <w:rPr>
          <w:rFonts w:ascii="微软雅黑" w:hAnsi="微软雅黑" w:cs="Arial" w:hint="eastAsia"/>
          <w:color w:val="000000"/>
          <w:sz w:val="28"/>
          <w:szCs w:val="28"/>
        </w:rPr>
        <w:t>月</w:t>
      </w:r>
      <w:r>
        <w:rPr>
          <w:rFonts w:ascii="微软雅黑" w:hAnsi="微软雅黑" w:cs="Arial" w:hint="eastAsia"/>
          <w:color w:val="000000"/>
          <w:sz w:val="28"/>
          <w:szCs w:val="28"/>
        </w:rPr>
        <w:t xml:space="preserve"> </w:t>
      </w:r>
      <w:r>
        <w:rPr>
          <w:rFonts w:ascii="微软雅黑" w:hAnsi="微软雅黑" w:cs="Arial" w:hint="eastAsia"/>
          <w:color w:val="000000"/>
          <w:sz w:val="28"/>
          <w:szCs w:val="28"/>
        </w:rPr>
        <w:t xml:space="preserve">  </w:t>
      </w:r>
      <w:r>
        <w:rPr>
          <w:rFonts w:ascii="微软雅黑" w:hAnsi="微软雅黑" w:cs="Arial" w:hint="eastAsia"/>
          <w:color w:val="000000"/>
          <w:sz w:val="28"/>
          <w:szCs w:val="28"/>
        </w:rPr>
        <w:t>清华大学</w:t>
      </w:r>
    </w:p>
    <w:p w:rsidR="000E4EBB" w:rsidRDefault="00CB2CE9">
      <w:pPr>
        <w:spacing w:beforeLines="50" w:before="120" w:line="340" w:lineRule="exact"/>
        <w:rPr>
          <w:rFonts w:ascii="楷体_GB2312" w:eastAsia="楷体_GB2312"/>
          <w:sz w:val="23"/>
          <w:szCs w:val="23"/>
        </w:rPr>
      </w:pPr>
      <w:r>
        <w:rPr>
          <w:rFonts w:ascii="楷体_GB2312" w:eastAsia="楷体_GB2312" w:hint="eastAsia"/>
          <w:sz w:val="23"/>
          <w:szCs w:val="23"/>
        </w:rPr>
        <w:t>欢迎您</w:t>
      </w:r>
      <w:r>
        <w:rPr>
          <w:rFonts w:ascii="楷体_GB2312" w:eastAsia="楷体_GB2312" w:hint="eastAsia"/>
          <w:sz w:val="23"/>
          <w:szCs w:val="23"/>
        </w:rPr>
        <w:t>的</w:t>
      </w:r>
      <w:r>
        <w:rPr>
          <w:rFonts w:ascii="楷体_GB2312" w:eastAsia="楷体_GB2312" w:hint="eastAsia"/>
          <w:sz w:val="23"/>
          <w:szCs w:val="23"/>
        </w:rPr>
        <w:t>出席</w:t>
      </w:r>
      <w:r>
        <w:rPr>
          <w:rFonts w:ascii="楷体_GB2312" w:eastAsia="楷体_GB2312" w:hint="eastAsia"/>
          <w:sz w:val="23"/>
          <w:szCs w:val="23"/>
        </w:rPr>
        <w:t>，</w:t>
      </w:r>
      <w:r>
        <w:rPr>
          <w:rFonts w:ascii="楷体_GB2312" w:eastAsia="楷体_GB2312" w:hint="eastAsia"/>
          <w:sz w:val="23"/>
          <w:szCs w:val="23"/>
        </w:rPr>
        <w:t>请您填写好报名表，尽快传真或电邮至我们。</w:t>
      </w:r>
    </w:p>
    <w:tbl>
      <w:tblPr>
        <w:tblStyle w:val="ae"/>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0"/>
        <w:gridCol w:w="1059"/>
        <w:gridCol w:w="1944"/>
        <w:gridCol w:w="1443"/>
        <w:gridCol w:w="1002"/>
        <w:gridCol w:w="2802"/>
      </w:tblGrid>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单位名称</w:t>
            </w:r>
            <w:r>
              <w:rPr>
                <w:rFonts w:ascii="微软雅黑" w:hAnsi="微软雅黑" w:cs="Arial" w:hint="eastAsia"/>
                <w:color w:val="000000"/>
                <w:sz w:val="24"/>
                <w:szCs w:val="24"/>
              </w:rPr>
              <w:t>:</w:t>
            </w:r>
          </w:p>
        </w:tc>
        <w:tc>
          <w:tcPr>
            <w:tcW w:w="8250" w:type="dxa"/>
            <w:gridSpan w:val="5"/>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联系人</w:t>
            </w:r>
            <w:r>
              <w:rPr>
                <w:rFonts w:ascii="微软雅黑" w:hAnsi="微软雅黑" w:cs="Arial" w:hint="eastAsia"/>
                <w:color w:val="000000"/>
                <w:sz w:val="24"/>
                <w:szCs w:val="24"/>
              </w:rPr>
              <w:t>:</w:t>
            </w:r>
          </w:p>
        </w:tc>
        <w:tc>
          <w:tcPr>
            <w:tcW w:w="3003" w:type="dxa"/>
            <w:gridSpan w:val="2"/>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445" w:type="dxa"/>
            <w:gridSpan w:val="2"/>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部门</w:t>
            </w:r>
            <w:r>
              <w:rPr>
                <w:rFonts w:ascii="微软雅黑" w:hAnsi="微软雅黑" w:cs="Arial" w:hint="eastAsia"/>
                <w:color w:val="000000"/>
                <w:sz w:val="24"/>
                <w:szCs w:val="24"/>
              </w:rPr>
              <w:t>/</w:t>
            </w:r>
            <w:r>
              <w:rPr>
                <w:rFonts w:ascii="微软雅黑" w:hAnsi="微软雅黑" w:cs="Arial" w:hint="eastAsia"/>
                <w:color w:val="000000"/>
                <w:sz w:val="24"/>
                <w:szCs w:val="24"/>
              </w:rPr>
              <w:t>职务</w:t>
            </w:r>
            <w:r>
              <w:rPr>
                <w:rFonts w:ascii="微软雅黑" w:hAnsi="微软雅黑" w:cs="Arial" w:hint="eastAsia"/>
                <w:color w:val="000000"/>
                <w:sz w:val="24"/>
                <w:szCs w:val="24"/>
              </w:rPr>
              <w:t>:</w:t>
            </w: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手</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机</w:t>
            </w:r>
            <w:r>
              <w:rPr>
                <w:rFonts w:ascii="微软雅黑" w:hAnsi="微软雅黑" w:cs="Arial" w:hint="eastAsia"/>
                <w:color w:val="000000"/>
                <w:sz w:val="24"/>
                <w:szCs w:val="24"/>
              </w:rPr>
              <w:t>:</w:t>
            </w:r>
          </w:p>
        </w:tc>
        <w:tc>
          <w:tcPr>
            <w:tcW w:w="3003" w:type="dxa"/>
            <w:gridSpan w:val="2"/>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445" w:type="dxa"/>
            <w:gridSpan w:val="2"/>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E-mail:</w:t>
            </w: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Q Q:</w:t>
            </w:r>
          </w:p>
        </w:tc>
        <w:tc>
          <w:tcPr>
            <w:tcW w:w="3003" w:type="dxa"/>
            <w:gridSpan w:val="2"/>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445" w:type="dxa"/>
            <w:gridSpan w:val="2"/>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微</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信</w:t>
            </w:r>
            <w:r>
              <w:rPr>
                <w:rFonts w:ascii="微软雅黑" w:hAnsi="微软雅黑" w:cs="Arial" w:hint="eastAsia"/>
                <w:color w:val="000000"/>
                <w:sz w:val="24"/>
                <w:szCs w:val="24"/>
              </w:rPr>
              <w:t>:</w:t>
            </w: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业务性质：</w:t>
            </w:r>
          </w:p>
        </w:tc>
        <w:tc>
          <w:tcPr>
            <w:tcW w:w="3003" w:type="dxa"/>
            <w:gridSpan w:val="2"/>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445" w:type="dxa"/>
            <w:gridSpan w:val="2"/>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企业规模</w:t>
            </w:r>
            <w:r>
              <w:rPr>
                <w:rFonts w:ascii="微软雅黑" w:hAnsi="微软雅黑" w:cs="Arial" w:hint="eastAsia"/>
                <w:color w:val="000000"/>
                <w:sz w:val="24"/>
                <w:szCs w:val="24"/>
              </w:rPr>
              <w:t>/</w:t>
            </w:r>
            <w:r>
              <w:rPr>
                <w:rFonts w:ascii="微软雅黑" w:hAnsi="微软雅黑" w:cs="Arial" w:hint="eastAsia"/>
                <w:color w:val="000000"/>
                <w:sz w:val="24"/>
                <w:szCs w:val="24"/>
              </w:rPr>
              <w:t>人数：</w:t>
            </w: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9900" w:type="dxa"/>
            <w:gridSpan w:val="6"/>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b/>
                <w:bCs/>
                <w:color w:val="000000"/>
                <w:sz w:val="28"/>
                <w:szCs w:val="28"/>
              </w:rPr>
              <w:t>培训人员信息</w:t>
            </w:r>
          </w:p>
        </w:tc>
      </w:tr>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姓</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名</w:t>
            </w:r>
          </w:p>
        </w:tc>
        <w:tc>
          <w:tcPr>
            <w:tcW w:w="1059"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性别</w:t>
            </w:r>
          </w:p>
        </w:tc>
        <w:tc>
          <w:tcPr>
            <w:tcW w:w="1944"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职位</w:t>
            </w:r>
          </w:p>
        </w:tc>
        <w:tc>
          <w:tcPr>
            <w:tcW w:w="2445" w:type="dxa"/>
            <w:gridSpan w:val="2"/>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手机</w:t>
            </w:r>
          </w:p>
        </w:tc>
        <w:tc>
          <w:tcPr>
            <w:tcW w:w="2802"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E-mail:</w:t>
            </w:r>
          </w:p>
        </w:tc>
      </w:tr>
      <w:tr w:rsidR="000E4EBB">
        <w:trPr>
          <w:trHeight w:val="541"/>
        </w:trPr>
        <w:tc>
          <w:tcPr>
            <w:tcW w:w="1650"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1059"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1944"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445" w:type="dxa"/>
            <w:gridSpan w:val="2"/>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1059"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1944"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445" w:type="dxa"/>
            <w:gridSpan w:val="2"/>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1059"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1944"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445" w:type="dxa"/>
            <w:gridSpan w:val="2"/>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缴费方式</w:t>
            </w:r>
          </w:p>
        </w:tc>
        <w:tc>
          <w:tcPr>
            <w:tcW w:w="4446" w:type="dxa"/>
            <w:gridSpan w:val="3"/>
            <w:vAlign w:val="center"/>
          </w:tcPr>
          <w:p w:rsidR="000E4EBB" w:rsidRDefault="00CB2CE9">
            <w:pPr>
              <w:tabs>
                <w:tab w:val="left" w:pos="720"/>
              </w:tabs>
              <w:autoSpaceDE w:val="0"/>
              <w:autoSpaceDN w:val="0"/>
              <w:spacing w:after="0" w:line="360" w:lineRule="exact"/>
              <w:jc w:val="both"/>
              <w:rPr>
                <w:rFonts w:ascii="微软雅黑" w:hAnsi="微软雅黑" w:cs="Arial"/>
                <w:color w:val="000000"/>
                <w:sz w:val="24"/>
                <w:szCs w:val="24"/>
              </w:rPr>
            </w:pPr>
            <w:r>
              <w:rPr>
                <w:rFonts w:ascii="微软雅黑" w:hAnsi="微软雅黑" w:cs="Arial" w:hint="eastAsia"/>
                <w:color w:val="000000"/>
                <w:sz w:val="24"/>
                <w:szCs w:val="24"/>
              </w:rPr>
              <w:t>□</w:t>
            </w:r>
            <w:r>
              <w:rPr>
                <w:rFonts w:ascii="微软雅黑" w:hAnsi="微软雅黑" w:cs="Arial" w:hint="eastAsia"/>
                <w:color w:val="000000"/>
                <w:sz w:val="24"/>
                <w:szCs w:val="24"/>
              </w:rPr>
              <w:t xml:space="preserve"> </w:t>
            </w:r>
            <w:proofErr w:type="gramStart"/>
            <w:r>
              <w:rPr>
                <w:rFonts w:ascii="微软雅黑" w:hAnsi="微软雅黑" w:cs="Arial" w:hint="eastAsia"/>
                <w:color w:val="000000"/>
                <w:sz w:val="24"/>
                <w:szCs w:val="24"/>
              </w:rPr>
              <w:t>转帐</w:t>
            </w:r>
            <w:proofErr w:type="gramEnd"/>
            <w:r>
              <w:rPr>
                <w:rFonts w:ascii="微软雅黑" w:hAnsi="微软雅黑" w:cs="Arial" w:hint="eastAsia"/>
                <w:color w:val="000000"/>
                <w:sz w:val="24"/>
                <w:szCs w:val="24"/>
              </w:rPr>
              <w:t xml:space="preserve">   </w:t>
            </w:r>
            <w:r>
              <w:rPr>
                <w:rFonts w:ascii="微软雅黑" w:hAnsi="微软雅黑" w:cs="Arial" w:hint="eastAsia"/>
                <w:color w:val="000000"/>
                <w:sz w:val="24"/>
                <w:szCs w:val="24"/>
              </w:rPr>
              <w:t>□</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现金</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（请选择</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在□打√）</w:t>
            </w:r>
          </w:p>
        </w:tc>
        <w:tc>
          <w:tcPr>
            <w:tcW w:w="1002"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金额</w:t>
            </w:r>
          </w:p>
        </w:tc>
        <w:tc>
          <w:tcPr>
            <w:tcW w:w="2802" w:type="dxa"/>
            <w:vAlign w:val="center"/>
          </w:tcPr>
          <w:p w:rsidR="000E4EBB" w:rsidRDefault="000E4EBB">
            <w:pPr>
              <w:tabs>
                <w:tab w:val="left" w:pos="720"/>
              </w:tabs>
              <w:autoSpaceDE w:val="0"/>
              <w:autoSpaceDN w:val="0"/>
              <w:spacing w:after="0" w:line="360" w:lineRule="exact"/>
              <w:jc w:val="both"/>
              <w:rPr>
                <w:rFonts w:ascii="微软雅黑" w:hAnsi="微软雅黑" w:cs="Arial"/>
                <w:color w:val="000000"/>
                <w:sz w:val="24"/>
                <w:szCs w:val="24"/>
              </w:rPr>
            </w:pPr>
          </w:p>
        </w:tc>
      </w:tr>
      <w:tr w:rsidR="000E4EBB">
        <w:trPr>
          <w:trHeight w:val="541"/>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费用总计</w:t>
            </w:r>
          </w:p>
        </w:tc>
        <w:tc>
          <w:tcPr>
            <w:tcW w:w="8250" w:type="dxa"/>
            <w:gridSpan w:val="5"/>
            <w:vAlign w:val="center"/>
          </w:tcPr>
          <w:p w:rsidR="000E4EBB" w:rsidRDefault="00CB2CE9">
            <w:pPr>
              <w:tabs>
                <w:tab w:val="left" w:pos="720"/>
              </w:tabs>
              <w:autoSpaceDE w:val="0"/>
              <w:autoSpaceDN w:val="0"/>
              <w:spacing w:after="0" w:line="360" w:lineRule="exact"/>
              <w:jc w:val="both"/>
              <w:rPr>
                <w:rFonts w:ascii="微软雅黑" w:hAnsi="微软雅黑" w:cs="Arial"/>
                <w:color w:val="000000"/>
                <w:sz w:val="24"/>
                <w:szCs w:val="24"/>
              </w:rPr>
            </w:pPr>
            <w:r>
              <w:rPr>
                <w:rFonts w:ascii="微软雅黑" w:hAnsi="微软雅黑" w:cs="Arial" w:hint="eastAsia"/>
                <w:color w:val="000000"/>
                <w:sz w:val="24"/>
                <w:szCs w:val="24"/>
              </w:rPr>
              <w:t>￥</w:t>
            </w:r>
            <w:r>
              <w:rPr>
                <w:rFonts w:ascii="微软雅黑" w:hAnsi="微软雅黑" w:cs="Arial" w:hint="eastAsia"/>
                <w:color w:val="000000"/>
                <w:sz w:val="24"/>
                <w:szCs w:val="24"/>
                <w:u w:val="single"/>
              </w:rPr>
              <w:t xml:space="preserve">           </w:t>
            </w:r>
            <w:r>
              <w:rPr>
                <w:rFonts w:ascii="微软雅黑" w:hAnsi="微软雅黑" w:cs="Arial" w:hint="eastAsia"/>
                <w:color w:val="000000"/>
                <w:sz w:val="24"/>
                <w:szCs w:val="24"/>
              </w:rPr>
              <w:t>元　（共</w:t>
            </w:r>
            <w:r>
              <w:rPr>
                <w:rFonts w:ascii="微软雅黑" w:hAnsi="微软雅黑" w:cs="Arial" w:hint="eastAsia"/>
                <w:color w:val="000000"/>
                <w:sz w:val="24"/>
                <w:szCs w:val="24"/>
                <w:u w:val="single"/>
              </w:rPr>
              <w:t xml:space="preserve">         </w:t>
            </w:r>
            <w:r>
              <w:rPr>
                <w:rFonts w:ascii="微软雅黑" w:hAnsi="微软雅黑" w:cs="Arial" w:hint="eastAsia"/>
                <w:color w:val="000000"/>
                <w:sz w:val="24"/>
                <w:szCs w:val="24"/>
              </w:rPr>
              <w:t>人参加）</w:t>
            </w:r>
          </w:p>
        </w:tc>
      </w:tr>
      <w:tr w:rsidR="000E4EBB">
        <w:trPr>
          <w:trHeight w:val="823"/>
        </w:trPr>
        <w:tc>
          <w:tcPr>
            <w:tcW w:w="1650" w:type="dxa"/>
            <w:vAlign w:val="center"/>
          </w:tcPr>
          <w:p w:rsidR="000E4EBB" w:rsidRDefault="00CB2CE9">
            <w:pPr>
              <w:tabs>
                <w:tab w:val="left" w:pos="720"/>
              </w:tabs>
              <w:autoSpaceDE w:val="0"/>
              <w:autoSpaceDN w:val="0"/>
              <w:spacing w:after="0" w:line="360" w:lineRule="exact"/>
              <w:jc w:val="center"/>
              <w:rPr>
                <w:rFonts w:ascii="微软雅黑" w:hAnsi="微软雅黑" w:cs="Arial"/>
                <w:color w:val="000000"/>
                <w:sz w:val="24"/>
                <w:szCs w:val="24"/>
              </w:rPr>
            </w:pPr>
            <w:r>
              <w:rPr>
                <w:rFonts w:ascii="微软雅黑" w:hAnsi="微软雅黑" w:cs="Arial" w:hint="eastAsia"/>
                <w:color w:val="000000"/>
                <w:sz w:val="24"/>
                <w:szCs w:val="24"/>
              </w:rPr>
              <w:t>住宿要求</w:t>
            </w:r>
          </w:p>
        </w:tc>
        <w:tc>
          <w:tcPr>
            <w:tcW w:w="8250" w:type="dxa"/>
            <w:gridSpan w:val="5"/>
            <w:vAlign w:val="center"/>
          </w:tcPr>
          <w:p w:rsidR="000E4EBB" w:rsidRDefault="00CB2CE9">
            <w:pPr>
              <w:tabs>
                <w:tab w:val="left" w:pos="720"/>
              </w:tabs>
              <w:autoSpaceDE w:val="0"/>
              <w:autoSpaceDN w:val="0"/>
              <w:spacing w:after="0" w:line="360" w:lineRule="exact"/>
              <w:jc w:val="both"/>
              <w:rPr>
                <w:rFonts w:ascii="微软雅黑" w:hAnsi="微软雅黑" w:cs="Arial"/>
                <w:color w:val="000000"/>
                <w:sz w:val="24"/>
                <w:szCs w:val="24"/>
              </w:rPr>
            </w:pPr>
            <w:r>
              <w:rPr>
                <w:rFonts w:ascii="微软雅黑" w:hAnsi="微软雅黑" w:cs="Arial" w:hint="eastAsia"/>
                <w:color w:val="000000"/>
                <w:sz w:val="24"/>
                <w:szCs w:val="24"/>
              </w:rPr>
              <w:t>预定：双人房</w:t>
            </w:r>
            <w:r>
              <w:rPr>
                <w:rFonts w:ascii="微软雅黑" w:hAnsi="微软雅黑" w:cs="Arial" w:hint="eastAsia"/>
                <w:color w:val="000000"/>
                <w:sz w:val="24"/>
                <w:szCs w:val="24"/>
                <w:u w:val="single"/>
              </w:rPr>
              <w:t xml:space="preserve">       </w:t>
            </w:r>
            <w:r>
              <w:rPr>
                <w:rFonts w:ascii="微软雅黑" w:hAnsi="微软雅黑" w:cs="Arial" w:hint="eastAsia"/>
                <w:color w:val="000000"/>
                <w:sz w:val="24"/>
                <w:szCs w:val="24"/>
              </w:rPr>
              <w:t>间；单人房</w:t>
            </w:r>
            <w:r>
              <w:rPr>
                <w:rFonts w:ascii="微软雅黑" w:hAnsi="微软雅黑" w:cs="Arial" w:hint="eastAsia"/>
                <w:color w:val="000000"/>
                <w:sz w:val="24"/>
                <w:szCs w:val="24"/>
                <w:u w:val="single"/>
              </w:rPr>
              <w:t xml:space="preserve">       </w:t>
            </w:r>
            <w:r>
              <w:rPr>
                <w:rFonts w:ascii="微软雅黑" w:hAnsi="微软雅黑" w:cs="Arial" w:hint="eastAsia"/>
                <w:color w:val="000000"/>
                <w:sz w:val="24"/>
                <w:szCs w:val="24"/>
              </w:rPr>
              <w:t>间，住宿时间：</w:t>
            </w:r>
            <w:r>
              <w:rPr>
                <w:rFonts w:ascii="微软雅黑" w:hAnsi="微软雅黑" w:cs="Arial" w:hint="eastAsia"/>
                <w:color w:val="000000"/>
                <w:sz w:val="24"/>
                <w:szCs w:val="24"/>
                <w:u w:val="single"/>
              </w:rPr>
              <w:t xml:space="preserve">       </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月</w:t>
            </w:r>
            <w:r>
              <w:rPr>
                <w:rFonts w:ascii="微软雅黑" w:hAnsi="微软雅黑" w:cs="Arial" w:hint="eastAsia"/>
                <w:color w:val="000000"/>
                <w:sz w:val="24"/>
                <w:szCs w:val="24"/>
                <w:u w:val="single"/>
              </w:rPr>
              <w:t xml:space="preserve">       </w:t>
            </w:r>
            <w:r>
              <w:rPr>
                <w:rFonts w:ascii="微软雅黑" w:hAnsi="微软雅黑" w:cs="Arial" w:hint="eastAsia"/>
                <w:color w:val="000000"/>
                <w:sz w:val="24"/>
                <w:szCs w:val="24"/>
              </w:rPr>
              <w:t>至</w:t>
            </w:r>
            <w:r>
              <w:rPr>
                <w:rFonts w:ascii="微软雅黑" w:hAnsi="微软雅黑" w:cs="Arial" w:hint="eastAsia"/>
                <w:color w:val="000000"/>
                <w:sz w:val="24"/>
                <w:szCs w:val="24"/>
                <w:u w:val="single"/>
              </w:rPr>
              <w:t xml:space="preserve">       </w:t>
            </w:r>
            <w:r>
              <w:rPr>
                <w:rFonts w:ascii="微软雅黑" w:hAnsi="微软雅黑" w:cs="Arial" w:hint="eastAsia"/>
                <w:color w:val="000000"/>
                <w:sz w:val="24"/>
                <w:szCs w:val="24"/>
              </w:rPr>
              <w:t>日</w:t>
            </w:r>
            <w:r>
              <w:rPr>
                <w:rFonts w:ascii="微软雅黑" w:hAnsi="微软雅黑" w:cs="Arial" w:hint="eastAsia"/>
                <w:color w:val="000000"/>
                <w:sz w:val="24"/>
                <w:szCs w:val="24"/>
              </w:rPr>
              <w:t xml:space="preserve">   (</w:t>
            </w:r>
            <w:r>
              <w:rPr>
                <w:rFonts w:ascii="微软雅黑" w:hAnsi="微软雅黑" w:cs="Arial" w:hint="eastAsia"/>
                <w:color w:val="000000"/>
                <w:sz w:val="24"/>
                <w:szCs w:val="24"/>
              </w:rPr>
              <w:t>不用</w:t>
            </w:r>
            <w:proofErr w:type="gramStart"/>
            <w:r>
              <w:rPr>
                <w:rFonts w:ascii="微软雅黑" w:hAnsi="微软雅黑" w:cs="Arial" w:hint="eastAsia"/>
                <w:color w:val="000000"/>
                <w:sz w:val="24"/>
                <w:szCs w:val="24"/>
              </w:rPr>
              <w:t>预定请留空</w:t>
            </w:r>
            <w:proofErr w:type="gramEnd"/>
            <w:r>
              <w:rPr>
                <w:rFonts w:ascii="微软雅黑" w:hAnsi="微软雅黑" w:cs="Arial" w:hint="eastAsia"/>
                <w:color w:val="000000"/>
                <w:sz w:val="24"/>
                <w:szCs w:val="24"/>
              </w:rPr>
              <w:t>)</w:t>
            </w:r>
          </w:p>
        </w:tc>
      </w:tr>
      <w:tr w:rsidR="000E4EBB">
        <w:trPr>
          <w:trHeight w:val="720"/>
        </w:trPr>
        <w:tc>
          <w:tcPr>
            <w:tcW w:w="9900" w:type="dxa"/>
            <w:gridSpan w:val="6"/>
            <w:vAlign w:val="center"/>
          </w:tcPr>
          <w:p w:rsidR="000E4EBB" w:rsidRDefault="00CB2CE9">
            <w:pPr>
              <w:tabs>
                <w:tab w:val="left" w:pos="720"/>
              </w:tabs>
              <w:autoSpaceDE w:val="0"/>
              <w:autoSpaceDN w:val="0"/>
              <w:spacing w:after="0" w:line="360" w:lineRule="exact"/>
              <w:jc w:val="both"/>
              <w:rPr>
                <w:rFonts w:ascii="微软雅黑" w:hAnsi="微软雅黑" w:cs="Arial"/>
                <w:color w:val="000000"/>
                <w:sz w:val="24"/>
                <w:szCs w:val="24"/>
              </w:rPr>
            </w:pPr>
            <w:r>
              <w:rPr>
                <w:rFonts w:ascii="微软雅黑" w:hAnsi="微软雅黑" w:cs="微软雅黑" w:hint="eastAsia"/>
                <w:color w:val="000000"/>
                <w:sz w:val="24"/>
                <w:szCs w:val="24"/>
                <w:shd w:val="clear" w:color="auto" w:fill="F9F9F9"/>
              </w:rPr>
              <w:t>备注：单位须将</w:t>
            </w:r>
            <w:r>
              <w:rPr>
                <w:rFonts w:ascii="微软雅黑" w:hAnsi="微软雅黑" w:cs="微软雅黑" w:hint="eastAsia"/>
                <w:color w:val="000000"/>
                <w:sz w:val="24"/>
                <w:szCs w:val="24"/>
                <w:shd w:val="clear" w:color="auto" w:fill="F9F9F9"/>
              </w:rPr>
              <w:t>学</w:t>
            </w:r>
            <w:r>
              <w:rPr>
                <w:rFonts w:ascii="微软雅黑" w:hAnsi="微软雅黑" w:cs="微软雅黑" w:hint="eastAsia"/>
                <w:color w:val="000000"/>
                <w:sz w:val="24"/>
                <w:szCs w:val="24"/>
                <w:shd w:val="clear" w:color="auto" w:fill="F9F9F9"/>
              </w:rPr>
              <w:t>员报名表传真至</w:t>
            </w:r>
            <w:r>
              <w:rPr>
                <w:rFonts w:ascii="微软雅黑" w:hAnsi="微软雅黑" w:cs="微软雅黑" w:hint="eastAsia"/>
                <w:color w:val="000000"/>
                <w:sz w:val="24"/>
                <w:szCs w:val="24"/>
                <w:shd w:val="clear" w:color="auto" w:fill="F9F9F9"/>
              </w:rPr>
              <w:t xml:space="preserve"> </w:t>
            </w:r>
            <w:r w:rsidR="00BF2A71">
              <w:rPr>
                <w:rFonts w:ascii="微软雅黑" w:hAnsi="微软雅黑" w:cs="微软雅黑"/>
                <w:color w:val="000000"/>
                <w:sz w:val="24"/>
                <w:szCs w:val="24"/>
                <w:shd w:val="clear" w:color="auto" w:fill="F9F9F9"/>
              </w:rPr>
              <w:t>010</w:t>
            </w:r>
            <w:r w:rsidR="00BF2A71">
              <w:rPr>
                <w:rFonts w:ascii="微软雅黑" w:hAnsi="微软雅黑" w:cs="微软雅黑" w:hint="eastAsia"/>
                <w:color w:val="000000"/>
                <w:sz w:val="24"/>
                <w:szCs w:val="24"/>
                <w:shd w:val="clear" w:color="auto" w:fill="F9F9F9"/>
              </w:rPr>
              <w:t>-</w:t>
            </w:r>
            <w:r w:rsidR="00BF2A71">
              <w:rPr>
                <w:rFonts w:ascii="微软雅黑" w:hAnsi="微软雅黑" w:cs="微软雅黑"/>
                <w:color w:val="000000"/>
                <w:sz w:val="24"/>
                <w:szCs w:val="24"/>
                <w:shd w:val="clear" w:color="auto" w:fill="F9F9F9"/>
              </w:rPr>
              <w:t xml:space="preserve">69729883 </w:t>
            </w:r>
            <w:r>
              <w:rPr>
                <w:rFonts w:ascii="微软雅黑" w:hAnsi="微软雅黑" w:cs="微软雅黑" w:hint="eastAsia"/>
                <w:color w:val="000000"/>
                <w:sz w:val="24"/>
                <w:szCs w:val="24"/>
                <w:shd w:val="clear" w:color="auto" w:fill="F9F9F9"/>
              </w:rPr>
              <w:t>或</w:t>
            </w:r>
            <w:r>
              <w:rPr>
                <w:rFonts w:ascii="微软雅黑" w:hAnsi="微软雅黑" w:cs="微软雅黑" w:hint="eastAsia"/>
                <w:color w:val="000000"/>
                <w:sz w:val="24"/>
                <w:szCs w:val="24"/>
                <w:shd w:val="clear" w:color="auto" w:fill="F9F9F9"/>
              </w:rPr>
              <w:t>Email</w:t>
            </w:r>
            <w:r>
              <w:rPr>
                <w:rFonts w:ascii="微软雅黑" w:hAnsi="微软雅黑" w:cs="微软雅黑" w:hint="eastAsia"/>
                <w:color w:val="000000"/>
                <w:sz w:val="24"/>
                <w:szCs w:val="24"/>
                <w:shd w:val="clear" w:color="auto" w:fill="F9F9F9"/>
              </w:rPr>
              <w:t>：</w:t>
            </w:r>
            <w:r w:rsidR="00BF2A71">
              <w:rPr>
                <w:rFonts w:ascii="微软雅黑" w:hAnsi="微软雅黑" w:cs="微软雅黑" w:hint="eastAsia"/>
                <w:color w:val="000000"/>
                <w:sz w:val="24"/>
                <w:szCs w:val="24"/>
                <w:shd w:val="clear" w:color="auto" w:fill="F9F9F9"/>
              </w:rPr>
              <w:t>8</w:t>
            </w:r>
            <w:r w:rsidR="00BF2A71">
              <w:rPr>
                <w:rFonts w:ascii="微软雅黑" w:hAnsi="微软雅黑" w:cs="微软雅黑"/>
                <w:color w:val="000000"/>
                <w:sz w:val="24"/>
                <w:szCs w:val="24"/>
                <w:shd w:val="clear" w:color="auto" w:fill="F9F9F9"/>
              </w:rPr>
              <w:t>93774932</w:t>
            </w:r>
            <w:r w:rsidR="00BF2A71">
              <w:rPr>
                <w:rFonts w:ascii="微软雅黑" w:hAnsi="微软雅黑" w:cs="微软雅黑" w:hint="eastAsia"/>
                <w:color w:val="000000"/>
                <w:sz w:val="24"/>
                <w:szCs w:val="24"/>
                <w:shd w:val="clear" w:color="auto" w:fill="F9F9F9"/>
              </w:rPr>
              <w:t>@qq</w:t>
            </w:r>
            <w:r w:rsidR="00BF2A71">
              <w:rPr>
                <w:rFonts w:ascii="微软雅黑" w:hAnsi="微软雅黑" w:cs="微软雅黑"/>
                <w:color w:val="000000"/>
                <w:sz w:val="24"/>
                <w:szCs w:val="24"/>
                <w:shd w:val="clear" w:color="auto" w:fill="F9F9F9"/>
              </w:rPr>
              <w:t>.com</w:t>
            </w:r>
            <w:bookmarkStart w:id="0" w:name="_GoBack"/>
            <w:bookmarkEnd w:id="0"/>
          </w:p>
        </w:tc>
      </w:tr>
    </w:tbl>
    <w:p w:rsidR="000E4EBB" w:rsidRDefault="00BF2A71">
      <w:pPr>
        <w:adjustRightInd/>
        <w:snapToGrid/>
        <w:spacing w:after="0" w:line="400" w:lineRule="exact"/>
        <w:rPr>
          <w:rFonts w:ascii="微软雅黑" w:hAnsi="微软雅黑" w:cs="微软雅黑"/>
          <w:sz w:val="24"/>
        </w:rPr>
      </w:pPr>
      <w:r>
        <w:rPr>
          <w:rFonts w:ascii="微软雅黑" w:hAnsi="微软雅黑" w:cs="微软雅黑" w:hint="eastAsia"/>
          <w:sz w:val="24"/>
        </w:rPr>
        <w:t xml:space="preserve">联系人：张老师 </w:t>
      </w:r>
      <w:r>
        <w:rPr>
          <w:rFonts w:ascii="微软雅黑" w:hAnsi="微软雅黑" w:cs="微软雅黑"/>
          <w:sz w:val="24"/>
        </w:rPr>
        <w:t>13522236526</w:t>
      </w:r>
    </w:p>
    <w:p w:rsidR="000E4EBB" w:rsidRDefault="000E4EBB">
      <w:pPr>
        <w:adjustRightInd/>
        <w:snapToGrid/>
        <w:spacing w:after="0" w:line="400" w:lineRule="exact"/>
        <w:rPr>
          <w:rFonts w:ascii="微软雅黑" w:hAnsi="微软雅黑" w:cs="微软雅黑"/>
          <w:sz w:val="24"/>
        </w:rPr>
      </w:pPr>
    </w:p>
    <w:sectPr w:rsidR="000E4EBB">
      <w:headerReference w:type="even" r:id="rId23"/>
      <w:headerReference w:type="default" r:id="rId24"/>
      <w:footerReference w:type="even" r:id="rId25"/>
      <w:footerReference w:type="default" r:id="rId26"/>
      <w:headerReference w:type="first" r:id="rId27"/>
      <w:footerReference w:type="first" r:id="rId2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2CE9" w:rsidRDefault="00CB2CE9">
      <w:pPr>
        <w:spacing w:after="0"/>
      </w:pPr>
      <w:r>
        <w:separator/>
      </w:r>
    </w:p>
  </w:endnote>
  <w:endnote w:type="continuationSeparator" w:id="0">
    <w:p w:rsidR="00CB2CE9" w:rsidRDefault="00CB2CE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Helvetica">
    <w:panose1 w:val="020B0504020202020204"/>
    <w:charset w:val="00"/>
    <w:family w:val="swiss"/>
    <w:pitch w:val="default"/>
    <w:sig w:usb0="00000000"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4EBB" w:rsidRDefault="000E4EB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4EBB" w:rsidRDefault="000E4EBB">
    <w:pPr>
      <w:pStyle w:val="a7"/>
    </w:pPr>
  </w:p>
  <w:p w:rsidR="000E4EBB" w:rsidRDefault="00CB2CE9">
    <w:pPr>
      <w:pStyle w:val="3"/>
      <w:shd w:val="clear" w:color="auto" w:fill="FFFFFF"/>
      <w:spacing w:beforeAutospacing="0" w:after="15" w:afterAutospacing="0" w:line="23" w:lineRule="atLeast"/>
      <w:jc w:val="center"/>
      <w:rPr>
        <w:rFonts w:ascii="微软雅黑" w:eastAsia="微软雅黑" w:hAnsi="微软雅黑" w:cs="微软雅黑" w:hint="default"/>
        <w:color w:val="000000" w:themeColor="text1"/>
        <w:sz w:val="24"/>
        <w:szCs w:val="24"/>
      </w:rPr>
    </w:pPr>
    <w:r>
      <w:rPr>
        <w:rFonts w:ascii="微软雅黑" w:eastAsia="微软雅黑" w:hAnsi="微软雅黑" w:cs="微软雅黑"/>
        <w:color w:val="000000" w:themeColor="text1"/>
        <w:sz w:val="24"/>
        <w:szCs w:val="24"/>
        <w:shd w:val="clear" w:color="auto" w:fill="FFFFFF"/>
      </w:rPr>
      <w:t>建设工程项目经理——最</w:t>
    </w:r>
    <w:hyperlink r:id="rId1" w:tgtFrame="http://www.baidu.com/_blank" w:history="1">
      <w:r>
        <w:rPr>
          <w:rStyle w:val="ad"/>
          <w:rFonts w:ascii="微软雅黑" w:eastAsia="微软雅黑" w:hAnsi="微软雅黑" w:cs="微软雅黑"/>
          <w:color w:val="000000" w:themeColor="text1"/>
          <w:sz w:val="24"/>
          <w:szCs w:val="24"/>
          <w:u w:val="none"/>
          <w:shd w:val="clear" w:color="auto" w:fill="FFFFFF"/>
        </w:rPr>
        <w:t>实战的项目管理课程</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4EBB" w:rsidRDefault="000E4EB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2CE9" w:rsidRDefault="00CB2CE9">
      <w:pPr>
        <w:spacing w:after="0"/>
      </w:pPr>
      <w:r>
        <w:separator/>
      </w:r>
    </w:p>
  </w:footnote>
  <w:footnote w:type="continuationSeparator" w:id="0">
    <w:p w:rsidR="00CB2CE9" w:rsidRDefault="00CB2CE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4EBB" w:rsidRDefault="000E4EBB">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4EBB" w:rsidRDefault="00CB2CE9">
    <w:pPr>
      <w:jc w:val="right"/>
    </w:pPr>
    <w:r>
      <w:rPr>
        <w:rFonts w:ascii="Arial" w:eastAsia="宋体" w:hAnsi="Arial" w:cs="Arial"/>
        <w:noProof/>
        <w:color w:val="C00000"/>
        <w:sz w:val="24"/>
        <w:szCs w:val="24"/>
      </w:rPr>
      <w:drawing>
        <wp:anchor distT="0" distB="0" distL="114300" distR="114300" simplePos="0" relativeHeight="251658240" behindDoc="0" locked="0" layoutInCell="1" allowOverlap="1">
          <wp:simplePos x="0" y="0"/>
          <wp:positionH relativeFrom="column">
            <wp:posOffset>-38100</wp:posOffset>
          </wp:positionH>
          <wp:positionV relativeFrom="paragraph">
            <wp:posOffset>-308610</wp:posOffset>
          </wp:positionV>
          <wp:extent cx="2035810" cy="709930"/>
          <wp:effectExtent l="0" t="0" r="2540" b="13970"/>
          <wp:wrapNone/>
          <wp:docPr id="1" name="图片 1" descr="清大经管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清大经管LOGO"/>
                  <pic:cNvPicPr>
                    <a:picLocks noChangeAspect="1"/>
                  </pic:cNvPicPr>
                </pic:nvPicPr>
                <pic:blipFill>
                  <a:blip r:embed="rId1"/>
                  <a:stretch>
                    <a:fillRect/>
                  </a:stretch>
                </pic:blipFill>
                <pic:spPr>
                  <a:xfrm>
                    <a:off x="0" y="0"/>
                    <a:ext cx="2035810" cy="709930"/>
                  </a:xfrm>
                  <a:prstGeom prst="rect">
                    <a:avLst/>
                  </a:prstGeom>
                </pic:spPr>
              </pic:pic>
            </a:graphicData>
          </a:graphic>
        </wp:anchor>
      </w:drawing>
    </w:r>
    <w:r>
      <w:rPr>
        <w:rFonts w:hint="eastAsia"/>
      </w:rPr>
      <w:t>自强不息</w:t>
    </w:r>
    <w:r>
      <w:rPr>
        <w:rFonts w:hint="eastAsia"/>
      </w:rPr>
      <w:t xml:space="preserve"> </w:t>
    </w:r>
    <w:r>
      <w:rPr>
        <w:rFonts w:hint="eastAsia"/>
      </w:rPr>
      <w:t>厚德载物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4EBB" w:rsidRDefault="000E4EBB">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11BA77"/>
    <w:multiLevelType w:val="singleLevel"/>
    <w:tmpl w:val="3A11BA77"/>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D31D50"/>
    <w:rsid w:val="000005C6"/>
    <w:rsid w:val="0002675A"/>
    <w:rsid w:val="00031F74"/>
    <w:rsid w:val="00032F6D"/>
    <w:rsid w:val="00046F36"/>
    <w:rsid w:val="00060B79"/>
    <w:rsid w:val="00070022"/>
    <w:rsid w:val="000974DD"/>
    <w:rsid w:val="000B1BA7"/>
    <w:rsid w:val="000D7280"/>
    <w:rsid w:val="000E4EBB"/>
    <w:rsid w:val="000E550E"/>
    <w:rsid w:val="000F7199"/>
    <w:rsid w:val="001001AC"/>
    <w:rsid w:val="00105AAC"/>
    <w:rsid w:val="00112B4F"/>
    <w:rsid w:val="00126D79"/>
    <w:rsid w:val="001314C4"/>
    <w:rsid w:val="001341C9"/>
    <w:rsid w:val="001357A4"/>
    <w:rsid w:val="0014439C"/>
    <w:rsid w:val="00154D30"/>
    <w:rsid w:val="001664D7"/>
    <w:rsid w:val="0017049C"/>
    <w:rsid w:val="00182DC8"/>
    <w:rsid w:val="0019197A"/>
    <w:rsid w:val="00195CBB"/>
    <w:rsid w:val="001A509B"/>
    <w:rsid w:val="001B0542"/>
    <w:rsid w:val="001C30BA"/>
    <w:rsid w:val="001C3FC8"/>
    <w:rsid w:val="001D14C8"/>
    <w:rsid w:val="001D771D"/>
    <w:rsid w:val="001F34B5"/>
    <w:rsid w:val="001F7B6B"/>
    <w:rsid w:val="00223F63"/>
    <w:rsid w:val="00224150"/>
    <w:rsid w:val="00240231"/>
    <w:rsid w:val="00250724"/>
    <w:rsid w:val="00255C0B"/>
    <w:rsid w:val="002634CE"/>
    <w:rsid w:val="00271083"/>
    <w:rsid w:val="00290D23"/>
    <w:rsid w:val="002A1DF1"/>
    <w:rsid w:val="002A6FFF"/>
    <w:rsid w:val="002C04CB"/>
    <w:rsid w:val="002C08E5"/>
    <w:rsid w:val="002C2A41"/>
    <w:rsid w:val="003101BB"/>
    <w:rsid w:val="00323679"/>
    <w:rsid w:val="00323B43"/>
    <w:rsid w:val="00343103"/>
    <w:rsid w:val="00356760"/>
    <w:rsid w:val="0036119C"/>
    <w:rsid w:val="0037514E"/>
    <w:rsid w:val="00383B2E"/>
    <w:rsid w:val="00391C67"/>
    <w:rsid w:val="0039646A"/>
    <w:rsid w:val="003A1CAE"/>
    <w:rsid w:val="003A4C18"/>
    <w:rsid w:val="003D37D8"/>
    <w:rsid w:val="003E26EE"/>
    <w:rsid w:val="003E5AE5"/>
    <w:rsid w:val="00412E5E"/>
    <w:rsid w:val="004202D6"/>
    <w:rsid w:val="00426133"/>
    <w:rsid w:val="00431835"/>
    <w:rsid w:val="004358AB"/>
    <w:rsid w:val="00441208"/>
    <w:rsid w:val="00441EF4"/>
    <w:rsid w:val="004543A8"/>
    <w:rsid w:val="00456B66"/>
    <w:rsid w:val="00483663"/>
    <w:rsid w:val="00497C2C"/>
    <w:rsid w:val="004A2344"/>
    <w:rsid w:val="004A488D"/>
    <w:rsid w:val="004C791F"/>
    <w:rsid w:val="004D284D"/>
    <w:rsid w:val="004D35B2"/>
    <w:rsid w:val="004E5A5E"/>
    <w:rsid w:val="00507630"/>
    <w:rsid w:val="00514CB5"/>
    <w:rsid w:val="005271E4"/>
    <w:rsid w:val="005351A2"/>
    <w:rsid w:val="00543D23"/>
    <w:rsid w:val="00552FD8"/>
    <w:rsid w:val="005568FF"/>
    <w:rsid w:val="00575547"/>
    <w:rsid w:val="005B0ACE"/>
    <w:rsid w:val="005C53E4"/>
    <w:rsid w:val="005D2EF1"/>
    <w:rsid w:val="005E0343"/>
    <w:rsid w:val="005F2C20"/>
    <w:rsid w:val="006007C3"/>
    <w:rsid w:val="00603DC7"/>
    <w:rsid w:val="00610F7F"/>
    <w:rsid w:val="00611E30"/>
    <w:rsid w:val="00625C9D"/>
    <w:rsid w:val="006268DF"/>
    <w:rsid w:val="006324F1"/>
    <w:rsid w:val="00632924"/>
    <w:rsid w:val="00634F00"/>
    <w:rsid w:val="00636A45"/>
    <w:rsid w:val="00642D24"/>
    <w:rsid w:val="00680072"/>
    <w:rsid w:val="00682FE4"/>
    <w:rsid w:val="006C17A9"/>
    <w:rsid w:val="006C2B17"/>
    <w:rsid w:val="006E022D"/>
    <w:rsid w:val="006F0C33"/>
    <w:rsid w:val="006F4BE2"/>
    <w:rsid w:val="006F4FE4"/>
    <w:rsid w:val="006F6784"/>
    <w:rsid w:val="0072054C"/>
    <w:rsid w:val="00730F2E"/>
    <w:rsid w:val="00735F7B"/>
    <w:rsid w:val="007377F4"/>
    <w:rsid w:val="00751C51"/>
    <w:rsid w:val="00757C91"/>
    <w:rsid w:val="00757F74"/>
    <w:rsid w:val="00763984"/>
    <w:rsid w:val="00772803"/>
    <w:rsid w:val="00772D12"/>
    <w:rsid w:val="007749B4"/>
    <w:rsid w:val="00774C0B"/>
    <w:rsid w:val="00792202"/>
    <w:rsid w:val="007C236F"/>
    <w:rsid w:val="00802266"/>
    <w:rsid w:val="00815B88"/>
    <w:rsid w:val="00816ECF"/>
    <w:rsid w:val="00864C98"/>
    <w:rsid w:val="00877A58"/>
    <w:rsid w:val="00880107"/>
    <w:rsid w:val="0088155E"/>
    <w:rsid w:val="00894875"/>
    <w:rsid w:val="008A2D88"/>
    <w:rsid w:val="008A4913"/>
    <w:rsid w:val="008B305C"/>
    <w:rsid w:val="008B5D72"/>
    <w:rsid w:val="008B7726"/>
    <w:rsid w:val="008C289B"/>
    <w:rsid w:val="008F18A3"/>
    <w:rsid w:val="009067AB"/>
    <w:rsid w:val="00906FD1"/>
    <w:rsid w:val="00906FEB"/>
    <w:rsid w:val="00907BD0"/>
    <w:rsid w:val="00907DF3"/>
    <w:rsid w:val="0092332F"/>
    <w:rsid w:val="009378D7"/>
    <w:rsid w:val="009442F6"/>
    <w:rsid w:val="00944CB9"/>
    <w:rsid w:val="00947AD3"/>
    <w:rsid w:val="00975784"/>
    <w:rsid w:val="009801F8"/>
    <w:rsid w:val="009A404D"/>
    <w:rsid w:val="009A60A0"/>
    <w:rsid w:val="009B2BAA"/>
    <w:rsid w:val="009B5313"/>
    <w:rsid w:val="009B57C0"/>
    <w:rsid w:val="009C09CE"/>
    <w:rsid w:val="009C1E4D"/>
    <w:rsid w:val="009C1FAD"/>
    <w:rsid w:val="009C3F23"/>
    <w:rsid w:val="009C564A"/>
    <w:rsid w:val="009D14E6"/>
    <w:rsid w:val="009D152A"/>
    <w:rsid w:val="009F2939"/>
    <w:rsid w:val="009F6F83"/>
    <w:rsid w:val="00A1475D"/>
    <w:rsid w:val="00A15F12"/>
    <w:rsid w:val="00A45F57"/>
    <w:rsid w:val="00A554A2"/>
    <w:rsid w:val="00A55A2A"/>
    <w:rsid w:val="00A679C1"/>
    <w:rsid w:val="00A826F1"/>
    <w:rsid w:val="00A960BF"/>
    <w:rsid w:val="00AA5733"/>
    <w:rsid w:val="00AB08CF"/>
    <w:rsid w:val="00AB0BBE"/>
    <w:rsid w:val="00AD1E67"/>
    <w:rsid w:val="00AD3BA6"/>
    <w:rsid w:val="00AD63A8"/>
    <w:rsid w:val="00AE7F23"/>
    <w:rsid w:val="00AF76A2"/>
    <w:rsid w:val="00B05259"/>
    <w:rsid w:val="00B373B8"/>
    <w:rsid w:val="00B445B2"/>
    <w:rsid w:val="00B46968"/>
    <w:rsid w:val="00B472A5"/>
    <w:rsid w:val="00B61F0A"/>
    <w:rsid w:val="00B62AB6"/>
    <w:rsid w:val="00B86E3F"/>
    <w:rsid w:val="00BA673B"/>
    <w:rsid w:val="00BB223E"/>
    <w:rsid w:val="00BD1156"/>
    <w:rsid w:val="00BD51DB"/>
    <w:rsid w:val="00BE0450"/>
    <w:rsid w:val="00BF2A71"/>
    <w:rsid w:val="00C047C3"/>
    <w:rsid w:val="00C04E20"/>
    <w:rsid w:val="00C1756A"/>
    <w:rsid w:val="00C20E1A"/>
    <w:rsid w:val="00C26E9C"/>
    <w:rsid w:val="00C630C8"/>
    <w:rsid w:val="00C643F8"/>
    <w:rsid w:val="00C7439C"/>
    <w:rsid w:val="00C7483F"/>
    <w:rsid w:val="00C75921"/>
    <w:rsid w:val="00C92ECD"/>
    <w:rsid w:val="00CA3592"/>
    <w:rsid w:val="00CB2CE9"/>
    <w:rsid w:val="00CB6462"/>
    <w:rsid w:val="00CD3359"/>
    <w:rsid w:val="00CE3304"/>
    <w:rsid w:val="00CE4108"/>
    <w:rsid w:val="00CE478E"/>
    <w:rsid w:val="00CF0A34"/>
    <w:rsid w:val="00D03200"/>
    <w:rsid w:val="00D04A00"/>
    <w:rsid w:val="00D05CAF"/>
    <w:rsid w:val="00D31D50"/>
    <w:rsid w:val="00D412EA"/>
    <w:rsid w:val="00D64DBA"/>
    <w:rsid w:val="00D65DDE"/>
    <w:rsid w:val="00D76E0F"/>
    <w:rsid w:val="00D86BC8"/>
    <w:rsid w:val="00D92171"/>
    <w:rsid w:val="00D95972"/>
    <w:rsid w:val="00DA355F"/>
    <w:rsid w:val="00DB03C9"/>
    <w:rsid w:val="00DB1C43"/>
    <w:rsid w:val="00DB676D"/>
    <w:rsid w:val="00DC3FFD"/>
    <w:rsid w:val="00DD5048"/>
    <w:rsid w:val="00DE2DAA"/>
    <w:rsid w:val="00DE714D"/>
    <w:rsid w:val="00DF2D4C"/>
    <w:rsid w:val="00DF4BA6"/>
    <w:rsid w:val="00E0027C"/>
    <w:rsid w:val="00E07D35"/>
    <w:rsid w:val="00E113F7"/>
    <w:rsid w:val="00E15FFE"/>
    <w:rsid w:val="00E2125C"/>
    <w:rsid w:val="00E25B12"/>
    <w:rsid w:val="00E26515"/>
    <w:rsid w:val="00E26A47"/>
    <w:rsid w:val="00E3517E"/>
    <w:rsid w:val="00E35C8C"/>
    <w:rsid w:val="00E40A36"/>
    <w:rsid w:val="00E43ADB"/>
    <w:rsid w:val="00E5524B"/>
    <w:rsid w:val="00E60F0E"/>
    <w:rsid w:val="00E670FA"/>
    <w:rsid w:val="00E67B6F"/>
    <w:rsid w:val="00E74D8F"/>
    <w:rsid w:val="00E80F47"/>
    <w:rsid w:val="00E82CE5"/>
    <w:rsid w:val="00E83780"/>
    <w:rsid w:val="00E94215"/>
    <w:rsid w:val="00E953F3"/>
    <w:rsid w:val="00E975D4"/>
    <w:rsid w:val="00EA659E"/>
    <w:rsid w:val="00EB2862"/>
    <w:rsid w:val="00EB4C46"/>
    <w:rsid w:val="00EB52F6"/>
    <w:rsid w:val="00EC1D49"/>
    <w:rsid w:val="00EE251C"/>
    <w:rsid w:val="00EF5BAB"/>
    <w:rsid w:val="00F116A9"/>
    <w:rsid w:val="00F13D85"/>
    <w:rsid w:val="00F17057"/>
    <w:rsid w:val="00F20BA7"/>
    <w:rsid w:val="00F469C4"/>
    <w:rsid w:val="00F53D9A"/>
    <w:rsid w:val="00F550E8"/>
    <w:rsid w:val="00F73A91"/>
    <w:rsid w:val="00FB14E7"/>
    <w:rsid w:val="00FB3330"/>
    <w:rsid w:val="00FD041A"/>
    <w:rsid w:val="00FE4DF7"/>
    <w:rsid w:val="00FF39F9"/>
    <w:rsid w:val="00FF6C8E"/>
    <w:rsid w:val="011C4F19"/>
    <w:rsid w:val="01ED4610"/>
    <w:rsid w:val="02EB4492"/>
    <w:rsid w:val="03552C37"/>
    <w:rsid w:val="04A6390C"/>
    <w:rsid w:val="06CE18CF"/>
    <w:rsid w:val="07355B1B"/>
    <w:rsid w:val="096B385C"/>
    <w:rsid w:val="097C6430"/>
    <w:rsid w:val="0A026597"/>
    <w:rsid w:val="0A36688A"/>
    <w:rsid w:val="0A825391"/>
    <w:rsid w:val="0A903870"/>
    <w:rsid w:val="0B520BD8"/>
    <w:rsid w:val="0B9E7AF8"/>
    <w:rsid w:val="0BBE0B5F"/>
    <w:rsid w:val="0C3328DE"/>
    <w:rsid w:val="0D380879"/>
    <w:rsid w:val="0DDD4478"/>
    <w:rsid w:val="0E962E0B"/>
    <w:rsid w:val="0EB37566"/>
    <w:rsid w:val="0EDB7231"/>
    <w:rsid w:val="113E40B0"/>
    <w:rsid w:val="120B0057"/>
    <w:rsid w:val="1457510B"/>
    <w:rsid w:val="14FF52E5"/>
    <w:rsid w:val="1615277A"/>
    <w:rsid w:val="16921040"/>
    <w:rsid w:val="169A78D7"/>
    <w:rsid w:val="16CE2006"/>
    <w:rsid w:val="17714C1A"/>
    <w:rsid w:val="17DE6959"/>
    <w:rsid w:val="18653BB1"/>
    <w:rsid w:val="19787DB4"/>
    <w:rsid w:val="1BC5444F"/>
    <w:rsid w:val="1BF62953"/>
    <w:rsid w:val="1F7D1714"/>
    <w:rsid w:val="1F897A02"/>
    <w:rsid w:val="20351A6E"/>
    <w:rsid w:val="20711842"/>
    <w:rsid w:val="20B13DD6"/>
    <w:rsid w:val="21403BD6"/>
    <w:rsid w:val="220433EA"/>
    <w:rsid w:val="227E5C25"/>
    <w:rsid w:val="2282305A"/>
    <w:rsid w:val="278C2817"/>
    <w:rsid w:val="280E48D7"/>
    <w:rsid w:val="285C1A27"/>
    <w:rsid w:val="28656020"/>
    <w:rsid w:val="289A33EF"/>
    <w:rsid w:val="29C231DC"/>
    <w:rsid w:val="29E02031"/>
    <w:rsid w:val="2B9F0B29"/>
    <w:rsid w:val="2BA36580"/>
    <w:rsid w:val="2C794147"/>
    <w:rsid w:val="2C955D2F"/>
    <w:rsid w:val="2D834211"/>
    <w:rsid w:val="2D92730E"/>
    <w:rsid w:val="2E3718E2"/>
    <w:rsid w:val="2E3C6B6A"/>
    <w:rsid w:val="2E971E54"/>
    <w:rsid w:val="2EB8650B"/>
    <w:rsid w:val="2ED550A0"/>
    <w:rsid w:val="2F341273"/>
    <w:rsid w:val="30093D7F"/>
    <w:rsid w:val="30712330"/>
    <w:rsid w:val="30907C54"/>
    <w:rsid w:val="30951340"/>
    <w:rsid w:val="317314A2"/>
    <w:rsid w:val="3182611B"/>
    <w:rsid w:val="31A664A5"/>
    <w:rsid w:val="32761506"/>
    <w:rsid w:val="33687CB2"/>
    <w:rsid w:val="34595C23"/>
    <w:rsid w:val="34696F6E"/>
    <w:rsid w:val="34932CAC"/>
    <w:rsid w:val="34E76877"/>
    <w:rsid w:val="375178FC"/>
    <w:rsid w:val="37D0127B"/>
    <w:rsid w:val="382D2702"/>
    <w:rsid w:val="38871F80"/>
    <w:rsid w:val="39285EE5"/>
    <w:rsid w:val="3A3D08E8"/>
    <w:rsid w:val="3A5358E6"/>
    <w:rsid w:val="3B03322F"/>
    <w:rsid w:val="3B0F478D"/>
    <w:rsid w:val="3B15383D"/>
    <w:rsid w:val="3B524C3C"/>
    <w:rsid w:val="3C6E565A"/>
    <w:rsid w:val="3C7E502F"/>
    <w:rsid w:val="3CB67E14"/>
    <w:rsid w:val="3E3765A6"/>
    <w:rsid w:val="3E775CE8"/>
    <w:rsid w:val="3EAD0AC2"/>
    <w:rsid w:val="400070FA"/>
    <w:rsid w:val="413C24B0"/>
    <w:rsid w:val="429526E2"/>
    <w:rsid w:val="42BB7082"/>
    <w:rsid w:val="43CB2ED7"/>
    <w:rsid w:val="446E32E3"/>
    <w:rsid w:val="45D23E6E"/>
    <w:rsid w:val="4642446D"/>
    <w:rsid w:val="47F544BF"/>
    <w:rsid w:val="490304AD"/>
    <w:rsid w:val="49207506"/>
    <w:rsid w:val="494D2E9E"/>
    <w:rsid w:val="497F202C"/>
    <w:rsid w:val="4C755342"/>
    <w:rsid w:val="4D0515AC"/>
    <w:rsid w:val="4DC752A1"/>
    <w:rsid w:val="4DD3577A"/>
    <w:rsid w:val="4E4F267A"/>
    <w:rsid w:val="4E5B586A"/>
    <w:rsid w:val="502B3A52"/>
    <w:rsid w:val="50A30B20"/>
    <w:rsid w:val="51084633"/>
    <w:rsid w:val="519E6FDA"/>
    <w:rsid w:val="532F2B43"/>
    <w:rsid w:val="53405E28"/>
    <w:rsid w:val="53846E6D"/>
    <w:rsid w:val="548C7664"/>
    <w:rsid w:val="55CC3302"/>
    <w:rsid w:val="5691522A"/>
    <w:rsid w:val="57735D4F"/>
    <w:rsid w:val="57866212"/>
    <w:rsid w:val="57CB60E3"/>
    <w:rsid w:val="580632B8"/>
    <w:rsid w:val="5916427A"/>
    <w:rsid w:val="59CC53DB"/>
    <w:rsid w:val="5A9606F5"/>
    <w:rsid w:val="5B0E3752"/>
    <w:rsid w:val="5BE20A43"/>
    <w:rsid w:val="5C8B257D"/>
    <w:rsid w:val="5CA2713A"/>
    <w:rsid w:val="5CE846F1"/>
    <w:rsid w:val="5F9E44C9"/>
    <w:rsid w:val="5FA42D9F"/>
    <w:rsid w:val="6245321D"/>
    <w:rsid w:val="644B37F0"/>
    <w:rsid w:val="65C711E1"/>
    <w:rsid w:val="662116F3"/>
    <w:rsid w:val="66FD61B2"/>
    <w:rsid w:val="675C05AC"/>
    <w:rsid w:val="69BD1CDD"/>
    <w:rsid w:val="6ABB16E0"/>
    <w:rsid w:val="6CB14554"/>
    <w:rsid w:val="6D186402"/>
    <w:rsid w:val="6DE620C8"/>
    <w:rsid w:val="6E6653D9"/>
    <w:rsid w:val="6FE470A1"/>
    <w:rsid w:val="70ED140E"/>
    <w:rsid w:val="73200F6B"/>
    <w:rsid w:val="741116E2"/>
    <w:rsid w:val="74B1311C"/>
    <w:rsid w:val="757B16C0"/>
    <w:rsid w:val="764A19BF"/>
    <w:rsid w:val="7650365C"/>
    <w:rsid w:val="789679A4"/>
    <w:rsid w:val="791B3C36"/>
    <w:rsid w:val="79FB0095"/>
    <w:rsid w:val="7C5E3B13"/>
    <w:rsid w:val="7C621FAC"/>
    <w:rsid w:val="7C9E7FE0"/>
    <w:rsid w:val="7CE4219E"/>
    <w:rsid w:val="7DC51888"/>
    <w:rsid w:val="7E4014E0"/>
    <w:rsid w:val="7E4048BD"/>
    <w:rsid w:val="7EC46046"/>
    <w:rsid w:val="7EEE3287"/>
    <w:rsid w:val="7F2F56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2548C7DD"/>
  <w15:docId w15:val="{D392CE10-2E58-4C1B-850D-543E92CBA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adjustRightInd w:val="0"/>
      <w:snapToGrid w:val="0"/>
      <w:spacing w:after="200"/>
    </w:pPr>
    <w:rPr>
      <w:rFonts w:ascii="Tahoma" w:eastAsia="微软雅黑" w:hAnsi="Tahoma" w:cstheme="minorBidi"/>
      <w:sz w:val="22"/>
      <w:szCs w:val="22"/>
    </w:rPr>
  </w:style>
  <w:style w:type="paragraph" w:styleId="3">
    <w:name w:val="heading 3"/>
    <w:basedOn w:val="a"/>
    <w:next w:val="a"/>
    <w:uiPriority w:val="9"/>
    <w:unhideWhenUsed/>
    <w:qFormat/>
    <w:pPr>
      <w:spacing w:beforeAutospacing="1" w:after="0" w:afterAutospacing="1"/>
      <w:outlineLvl w:val="2"/>
    </w:pPr>
    <w:rPr>
      <w:rFonts w:ascii="宋体" w:eastAsia="宋体" w:hAnsi="宋体" w:cs="Times New Roman" w:hint="eastAsia"/>
      <w:b/>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eastAsia="宋体"/>
      <w:sz w:val="18"/>
      <w:szCs w:val="18"/>
    </w:rPr>
  </w:style>
  <w:style w:type="paragraph" w:styleId="a5">
    <w:name w:val="Balloon Text"/>
    <w:basedOn w:val="a"/>
    <w:link w:val="a6"/>
    <w:uiPriority w:val="99"/>
    <w:unhideWhenUsed/>
    <w:qFormat/>
    <w:pPr>
      <w:spacing w:after="0"/>
    </w:pPr>
    <w:rPr>
      <w:sz w:val="18"/>
      <w:szCs w:val="18"/>
    </w:rPr>
  </w:style>
  <w:style w:type="paragraph" w:styleId="a7">
    <w:name w:val="footer"/>
    <w:basedOn w:val="a"/>
    <w:link w:val="a8"/>
    <w:uiPriority w:val="99"/>
    <w:unhideWhenUsed/>
    <w:qFormat/>
    <w:pPr>
      <w:tabs>
        <w:tab w:val="center" w:pos="4153"/>
        <w:tab w:val="right" w:pos="8306"/>
      </w:tabs>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jc w:val="center"/>
    </w:pPr>
    <w:rPr>
      <w:sz w:val="18"/>
      <w:szCs w:val="18"/>
    </w:rPr>
  </w:style>
  <w:style w:type="paragraph" w:styleId="ab">
    <w:name w:val="Normal (Web)"/>
    <w:basedOn w:val="a"/>
    <w:uiPriority w:val="99"/>
    <w:qFormat/>
    <w:pPr>
      <w:widowControl w:val="0"/>
      <w:adjustRightInd/>
      <w:snapToGrid/>
      <w:spacing w:before="100" w:beforeAutospacing="1" w:after="100" w:afterAutospacing="1" w:line="360" w:lineRule="atLeast"/>
    </w:pPr>
    <w:rPr>
      <w:rFonts w:ascii="Helvetica" w:eastAsia="Helvetica" w:hAnsi="Helvetica" w:cs="Times New Roman"/>
      <w:sz w:val="27"/>
      <w:szCs w:val="27"/>
    </w:rPr>
  </w:style>
  <w:style w:type="character" w:styleId="ac">
    <w:name w:val="Strong"/>
    <w:basedOn w:val="a0"/>
    <w:uiPriority w:val="22"/>
    <w:qFormat/>
    <w:rPr>
      <w:b/>
      <w:bCs/>
    </w:rPr>
  </w:style>
  <w:style w:type="character" w:styleId="ad">
    <w:name w:val="Hyperlink"/>
    <w:basedOn w:val="a0"/>
    <w:uiPriority w:val="99"/>
    <w:unhideWhenUsed/>
    <w:qFormat/>
    <w:rPr>
      <w:color w:val="0000FF"/>
      <w:u w:val="single"/>
    </w:rPr>
  </w:style>
  <w:style w:type="table" w:styleId="ae">
    <w:name w:val="Table Grid"/>
    <w:basedOn w:val="a1"/>
    <w:uiPriority w:val="59"/>
    <w:qFormat/>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a">
    <w:name w:val="页眉 字符"/>
    <w:basedOn w:val="a0"/>
    <w:link w:val="a9"/>
    <w:uiPriority w:val="99"/>
    <w:qFormat/>
    <w:rPr>
      <w:rFonts w:ascii="Tahoma" w:hAnsi="Tahoma"/>
      <w:sz w:val="18"/>
      <w:szCs w:val="18"/>
    </w:rPr>
  </w:style>
  <w:style w:type="character" w:customStyle="1" w:styleId="a8">
    <w:name w:val="页脚 字符"/>
    <w:basedOn w:val="a0"/>
    <w:link w:val="a7"/>
    <w:uiPriority w:val="99"/>
    <w:qFormat/>
    <w:rPr>
      <w:rFonts w:ascii="Tahoma" w:hAnsi="Tahoma"/>
      <w:sz w:val="18"/>
      <w:szCs w:val="18"/>
    </w:rPr>
  </w:style>
  <w:style w:type="character" w:customStyle="1" w:styleId="a6">
    <w:name w:val="批注框文本 字符"/>
    <w:basedOn w:val="a0"/>
    <w:link w:val="a5"/>
    <w:uiPriority w:val="99"/>
    <w:semiHidden/>
    <w:qFormat/>
    <w:rPr>
      <w:rFonts w:ascii="Tahoma" w:hAnsi="Tahoma"/>
      <w:sz w:val="18"/>
      <w:szCs w:val="18"/>
    </w:rPr>
  </w:style>
  <w:style w:type="paragraph" w:customStyle="1" w:styleId="6">
    <w:name w:val="列出段落6"/>
    <w:basedOn w:val="a"/>
    <w:uiPriority w:val="34"/>
    <w:qFormat/>
    <w:pPr>
      <w:ind w:firstLineChars="200" w:firstLine="420"/>
    </w:pPr>
  </w:style>
  <w:style w:type="paragraph" w:customStyle="1" w:styleId="1">
    <w:name w:val="列出段落1"/>
    <w:basedOn w:val="a"/>
    <w:uiPriority w:val="34"/>
    <w:qFormat/>
    <w:pPr>
      <w:ind w:firstLineChars="200" w:firstLine="420"/>
    </w:pPr>
  </w:style>
  <w:style w:type="paragraph" w:customStyle="1" w:styleId="ParaCharCharCharCharCharCharCharCharCharChar">
    <w:name w:val="默认段落字体 Para Char Char Char Char Char Char Char Char Char Char"/>
    <w:basedOn w:val="a3"/>
    <w:qFormat/>
    <w:pPr>
      <w:widowControl w:val="0"/>
      <w:shd w:val="clear" w:color="auto" w:fill="000080"/>
      <w:snapToGrid/>
      <w:spacing w:after="0" w:line="436" w:lineRule="exact"/>
      <w:ind w:left="357"/>
      <w:outlineLvl w:val="3"/>
    </w:pPr>
    <w:rPr>
      <w:rFonts w:ascii="Times New Roman" w:hAnsi="Times New Roman" w:cs="Times New Roman"/>
      <w:kern w:val="2"/>
      <w:sz w:val="21"/>
      <w:szCs w:val="24"/>
    </w:rPr>
  </w:style>
  <w:style w:type="character" w:customStyle="1" w:styleId="a4">
    <w:name w:val="文档结构图 字符"/>
    <w:basedOn w:val="a0"/>
    <w:link w:val="a3"/>
    <w:uiPriority w:val="99"/>
    <w:semiHidden/>
    <w:qFormat/>
    <w:rPr>
      <w:rFonts w:ascii="宋体" w:eastAsia="宋体" w:hAnsi="Tahoma"/>
      <w:sz w:val="18"/>
      <w:szCs w:val="18"/>
    </w:rPr>
  </w:style>
  <w:style w:type="paragraph" w:customStyle="1" w:styleId="CharCharCharCharCharChar">
    <w:name w:val="Char Char Char Char Char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10">
    <w:name w:val="不明显参考1"/>
    <w:basedOn w:val="a0"/>
    <w:uiPriority w:val="31"/>
    <w:qFormat/>
    <w:rPr>
      <w:smallCaps/>
      <w:color w:val="C0504D" w:themeColor="accent2"/>
      <w:u w:val="single"/>
    </w:rPr>
  </w:style>
  <w:style w:type="character" w:customStyle="1" w:styleId="style151">
    <w:name w:val="style151"/>
    <w:qFormat/>
    <w:rPr>
      <w:b/>
      <w:bCs/>
      <w:color w:val="0066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hyperlink" Target="http://baike.sogou.com/lemma/ShowInnerLink.htm?lemmaId=815014&amp;ss_c=ssc.citiao.link" TargetMode="External"/><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hyperlink" Target="http://baike.sogou.com/lemma/ShowInnerLink.htm?lemmaId=7872575&amp;ss_c=ssc.citiao.link" TargetMode="External"/><Relationship Id="rId7" Type="http://schemas.openxmlformats.org/officeDocument/2006/relationships/footnotes" Target="footnotes.xml"/><Relationship Id="rId12" Type="http://schemas.openxmlformats.org/officeDocument/2006/relationships/hyperlink" Target="http://www.chinacpx.com/tag/%E9%A1%B9%E7%9B%AE_1.html" TargetMode="External"/><Relationship Id="rId17" Type="http://schemas.openxmlformats.org/officeDocument/2006/relationships/hyperlink" Target="http://baike.sogou.com/lemma/ShowInnerLink.htm?lemmaId=49582&amp;ss_c=ssc.citiao.lin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http://baike.sogou.com/lemma/ShowInnerLink.htm?lemmaId=121507&amp;ss_c=ssc.citiao.lin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hinacpx.com/tag/%E9%A1%B9%E7%9B%AE_1.html"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www.chinacpx.com/new.asp" TargetMode="External"/><Relationship Id="rId19" Type="http://schemas.openxmlformats.org/officeDocument/2006/relationships/hyperlink" Target="http://baike.sogou.com/lemma/ShowInnerLink.htm?lemmaId=440525&amp;ss_c=ssc.citiao.link" TargetMode="External"/><Relationship Id="rId4" Type="http://schemas.openxmlformats.org/officeDocument/2006/relationships/styles" Target="styles.xml"/><Relationship Id="rId9" Type="http://schemas.openxmlformats.org/officeDocument/2006/relationships/hyperlink" Target="http://www.chinacpx.com/new.asp" TargetMode="External"/><Relationship Id="rId14" Type="http://schemas.openxmlformats.org/officeDocument/2006/relationships/image" Target="media/image2.jpeg"/><Relationship Id="rId22" Type="http://schemas.openxmlformats.org/officeDocument/2006/relationships/hyperlink" Target="http://baike.sogou.com/lemma/ShowInnerLink.htm?lemmaId=194453&amp;ss_c=ssc.citiao.link"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baidu.com/link?url=uTcoIS5ez7PNCgsgv2nrNZ9Qd1UeHbSDren8LL4Wiyg3gBmQ5yEAfqRU4DMRhyG66mwhiC_0LFMHOi9j_bG0tiqCIYx96T8dNY4WHBxIYj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132A37-0E1B-43A4-AC4C-5EEDC59DE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631</Words>
  <Characters>3602</Characters>
  <Application>Microsoft Office Word</Application>
  <DocSecurity>0</DocSecurity>
  <Lines>30</Lines>
  <Paragraphs>8</Paragraphs>
  <ScaleCrop>false</ScaleCrop>
  <Company>Lenovo-PC</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tony920114</dc:creator>
  <cp:lastModifiedBy>Mr.zhang</cp:lastModifiedBy>
  <cp:revision>4</cp:revision>
  <dcterms:created xsi:type="dcterms:W3CDTF">2018-05-07T07:26:00Z</dcterms:created>
  <dcterms:modified xsi:type="dcterms:W3CDTF">2018-07-12T00:12:00Z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